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F6" w:rsidRPr="005C1806" w:rsidRDefault="00EC53F6" w:rsidP="00A6263E">
      <w:pPr>
        <w:spacing w:after="240"/>
        <w:jc w:val="center"/>
        <w:rPr>
          <w:b/>
          <w:caps/>
          <w:sz w:val="28"/>
          <w:lang w:val="ro-RO"/>
        </w:rPr>
      </w:pPr>
      <w:r w:rsidRPr="005C1806">
        <w:rPr>
          <w:b/>
          <w:caps/>
          <w:sz w:val="28"/>
          <w:lang w:val="ro-RO"/>
        </w:rPr>
        <w:t>Facultatea de medicină</w:t>
      </w:r>
    </w:p>
    <w:p w:rsidR="00EC53F6" w:rsidRPr="005C1806" w:rsidRDefault="00EC53F6" w:rsidP="00A6263E">
      <w:pPr>
        <w:spacing w:after="240"/>
        <w:jc w:val="center"/>
        <w:rPr>
          <w:b/>
          <w:caps/>
          <w:sz w:val="28"/>
          <w:lang w:val="ro-RO"/>
        </w:rPr>
      </w:pPr>
      <w:r w:rsidRPr="005C1806">
        <w:rPr>
          <w:b/>
          <w:caps/>
          <w:sz w:val="28"/>
          <w:lang w:val="ro-RO"/>
        </w:rPr>
        <w:t xml:space="preserve">Programul de studii 0912.1 medicină </w:t>
      </w:r>
    </w:p>
    <w:p w:rsidR="00EC53F6" w:rsidRDefault="00EC53F6" w:rsidP="00A6263E">
      <w:pPr>
        <w:jc w:val="center"/>
        <w:rPr>
          <w:b/>
          <w:bCs/>
          <w:sz w:val="30"/>
          <w:szCs w:val="30"/>
          <w:lang w:val="ro-RO"/>
        </w:rPr>
      </w:pPr>
      <w:r w:rsidRPr="00CB0E59">
        <w:rPr>
          <w:b/>
          <w:bCs/>
          <w:sz w:val="30"/>
          <w:szCs w:val="30"/>
          <w:lang w:val="ro-RO"/>
        </w:rPr>
        <w:t xml:space="preserve">DISCIPLINA DE REUMATOLOGIE </w:t>
      </w:r>
      <w:r w:rsidRPr="00CB0E59">
        <w:rPr>
          <w:rFonts w:ascii="Tahoma" w:hAnsi="Tahoma" w:cs="Tahoma"/>
          <w:b/>
          <w:bCs/>
          <w:sz w:val="30"/>
          <w:szCs w:val="30"/>
          <w:lang w:val="ro-RO"/>
        </w:rPr>
        <w:t>Ș</w:t>
      </w:r>
      <w:r w:rsidRPr="00CB0E59">
        <w:rPr>
          <w:b/>
          <w:bCs/>
          <w:sz w:val="30"/>
          <w:szCs w:val="30"/>
          <w:lang w:val="ro-RO"/>
        </w:rPr>
        <w:t>I NEFROLOGIE</w:t>
      </w:r>
    </w:p>
    <w:p w:rsidR="00EC53F6" w:rsidRDefault="00EC53F6" w:rsidP="0085747F">
      <w:pPr>
        <w:spacing w:line="360" w:lineRule="auto"/>
        <w:jc w:val="center"/>
        <w:rPr>
          <w:b/>
          <w:bCs/>
          <w:sz w:val="44"/>
          <w:szCs w:val="44"/>
          <w:lang w:val="ro-RO"/>
        </w:rPr>
      </w:pPr>
    </w:p>
    <w:tbl>
      <w:tblPr>
        <w:tblW w:w="1076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818"/>
        <w:gridCol w:w="1131"/>
      </w:tblGrid>
      <w:tr w:rsidR="00EC53F6" w:rsidRPr="00D928FB" w:rsidTr="008B64CF">
        <w:trPr>
          <w:gridAfter w:val="1"/>
          <w:wAfter w:w="525" w:type="pct"/>
        </w:trPr>
        <w:tc>
          <w:tcPr>
            <w:tcW w:w="2238" w:type="pct"/>
            <w:tcBorders>
              <w:top w:val="nil"/>
              <w:left w:val="nil"/>
              <w:bottom w:val="nil"/>
              <w:right w:val="nil"/>
            </w:tcBorders>
          </w:tcPr>
          <w:p w:rsidR="00EC53F6" w:rsidRPr="00D928FB" w:rsidRDefault="00EC53F6" w:rsidP="00BC7B9C">
            <w:pPr>
              <w:pStyle w:val="Heading2"/>
              <w:spacing w:line="240" w:lineRule="auto"/>
              <w:rPr>
                <w:b w:val="0"/>
                <w:sz w:val="24"/>
              </w:rPr>
            </w:pPr>
            <w:r w:rsidRPr="00D928FB">
              <w:rPr>
                <w:b w:val="0"/>
                <w:sz w:val="24"/>
              </w:rPr>
              <w:t>APROBATĂ</w:t>
            </w:r>
          </w:p>
          <w:p w:rsidR="00EC53F6" w:rsidRPr="00D928FB" w:rsidRDefault="00EC53F6" w:rsidP="00BC7B9C">
            <w:pPr>
              <w:jc w:val="both"/>
              <w:rPr>
                <w:b/>
                <w:lang w:val="ro-RO"/>
              </w:rPr>
            </w:pPr>
            <w:r w:rsidRPr="00D928FB">
              <w:rPr>
                <w:lang w:val="ro-RO"/>
              </w:rPr>
              <w:t xml:space="preserve">la </w:t>
            </w:r>
            <w:r w:rsidRPr="00D928FB">
              <w:rPr>
                <w:rFonts w:ascii="Tahoma" w:hAnsi="Tahoma" w:cs="Tahoma"/>
                <w:lang w:val="ro-RO"/>
              </w:rPr>
              <w:t>ș</w:t>
            </w:r>
            <w:r w:rsidRPr="00D928FB">
              <w:rPr>
                <w:lang w:val="ro-RO"/>
              </w:rPr>
              <w:t>edin</w:t>
            </w:r>
            <w:r w:rsidRPr="00D928FB">
              <w:rPr>
                <w:rFonts w:ascii="Tahoma" w:hAnsi="Tahoma" w:cs="Tahoma"/>
                <w:lang w:val="ro-RO"/>
              </w:rPr>
              <w:t>ț</w:t>
            </w:r>
            <w:r w:rsidRPr="00D928FB">
              <w:rPr>
                <w:lang w:val="ro-RO"/>
              </w:rPr>
              <w:t>a Comisiei de asigurare a calită</w:t>
            </w:r>
            <w:r w:rsidRPr="00D928FB">
              <w:rPr>
                <w:rFonts w:ascii="Tahoma" w:hAnsi="Tahoma" w:cs="Tahoma"/>
                <w:lang w:val="ro-RO"/>
              </w:rPr>
              <w:t>ț</w:t>
            </w:r>
            <w:r w:rsidRPr="00D928FB">
              <w:rPr>
                <w:lang w:val="ro-RO"/>
              </w:rPr>
              <w:t xml:space="preserve">ii </w:t>
            </w:r>
            <w:r w:rsidRPr="00D928FB">
              <w:rPr>
                <w:rFonts w:ascii="Tahoma" w:hAnsi="Tahoma" w:cs="Tahoma"/>
                <w:lang w:val="ro-RO"/>
              </w:rPr>
              <w:t>ș</w:t>
            </w:r>
            <w:r w:rsidRPr="00D928FB">
              <w:rPr>
                <w:lang w:val="ro-RO"/>
              </w:rPr>
              <w:t>i evaluării curriculare Facultatea Medicină</w:t>
            </w:r>
          </w:p>
          <w:p w:rsidR="00EC53F6" w:rsidRPr="00D928FB" w:rsidRDefault="00EC53F6" w:rsidP="00BC7B9C">
            <w:pPr>
              <w:jc w:val="both"/>
              <w:rPr>
                <w:lang w:val="ro-RO"/>
              </w:rPr>
            </w:pPr>
            <w:r w:rsidRPr="00D928FB">
              <w:rPr>
                <w:lang w:val="ro-RO"/>
              </w:rPr>
              <w:t>Proces verbal nr.___ din _________________</w:t>
            </w:r>
          </w:p>
          <w:p w:rsidR="00EC53F6" w:rsidRPr="00D928FB" w:rsidRDefault="00EC53F6" w:rsidP="00BC7B9C">
            <w:pPr>
              <w:jc w:val="both"/>
              <w:rPr>
                <w:lang w:val="ro-RO"/>
              </w:rPr>
            </w:pPr>
            <w:r w:rsidRPr="00D928FB">
              <w:rPr>
                <w:lang w:val="ro-RO"/>
              </w:rPr>
              <w:t>Pre</w:t>
            </w:r>
            <w:r w:rsidRPr="00D928FB">
              <w:rPr>
                <w:rFonts w:ascii="Tahoma" w:hAnsi="Tahoma" w:cs="Tahoma"/>
                <w:lang w:val="ro-RO"/>
              </w:rPr>
              <w:t>ș</w:t>
            </w:r>
            <w:r w:rsidRPr="00D928FB">
              <w:rPr>
                <w:lang w:val="ro-RO"/>
              </w:rPr>
              <w:t>edinte, dr. hab.</w:t>
            </w:r>
            <w:r w:rsidRPr="00D928FB">
              <w:rPr>
                <w:rFonts w:ascii="Tahoma" w:hAnsi="Tahoma" w:cs="Tahoma"/>
                <w:lang w:val="ro-RO"/>
              </w:rPr>
              <w:t>ș</w:t>
            </w:r>
            <w:r w:rsidRPr="00D928FB">
              <w:rPr>
                <w:lang w:val="ro-RO"/>
              </w:rPr>
              <w:t>t. med., conf. univ.</w:t>
            </w:r>
          </w:p>
          <w:p w:rsidR="00EC53F6" w:rsidRPr="00D928FB" w:rsidRDefault="00EC53F6" w:rsidP="00BC7B9C">
            <w:pPr>
              <w:jc w:val="both"/>
              <w:rPr>
                <w:lang w:val="ro-RO"/>
              </w:rPr>
            </w:pPr>
          </w:p>
          <w:p w:rsidR="00EC53F6" w:rsidRPr="00D928FB" w:rsidRDefault="00EC53F6" w:rsidP="00BC7B9C">
            <w:pPr>
              <w:jc w:val="both"/>
              <w:rPr>
                <w:lang w:val="ro-RO"/>
              </w:rPr>
            </w:pPr>
            <w:r w:rsidRPr="00D928FB">
              <w:rPr>
                <w:lang w:val="ro-RO"/>
              </w:rPr>
              <w:t>Suman Serghei________________________</w:t>
            </w:r>
          </w:p>
          <w:p w:rsidR="00EC53F6" w:rsidRPr="00D928FB" w:rsidRDefault="00EC53F6" w:rsidP="00BC7B9C">
            <w:pPr>
              <w:jc w:val="both"/>
              <w:rPr>
                <w:lang w:val="ro-RO"/>
              </w:rPr>
            </w:pPr>
          </w:p>
        </w:tc>
        <w:tc>
          <w:tcPr>
            <w:tcW w:w="2237" w:type="pct"/>
            <w:tcBorders>
              <w:top w:val="nil"/>
              <w:left w:val="nil"/>
              <w:bottom w:val="nil"/>
              <w:right w:val="nil"/>
            </w:tcBorders>
          </w:tcPr>
          <w:p w:rsidR="00EC53F6" w:rsidRPr="00D928FB" w:rsidRDefault="00EC53F6" w:rsidP="00BC7B9C">
            <w:pPr>
              <w:pStyle w:val="Heading2"/>
              <w:spacing w:line="240" w:lineRule="auto"/>
              <w:rPr>
                <w:b w:val="0"/>
                <w:sz w:val="24"/>
              </w:rPr>
            </w:pPr>
            <w:r w:rsidRPr="00D928FB">
              <w:rPr>
                <w:b w:val="0"/>
                <w:sz w:val="24"/>
              </w:rPr>
              <w:t>APROBATĂ</w:t>
            </w:r>
          </w:p>
          <w:p w:rsidR="00EC53F6" w:rsidRPr="00D928FB" w:rsidRDefault="00EC53F6" w:rsidP="00BC7B9C">
            <w:pPr>
              <w:jc w:val="both"/>
              <w:rPr>
                <w:lang w:val="ro-RO"/>
              </w:rPr>
            </w:pPr>
            <w:r w:rsidRPr="00D928FB">
              <w:rPr>
                <w:lang w:val="ro-RO"/>
              </w:rPr>
              <w:t xml:space="preserve">la </w:t>
            </w:r>
            <w:r w:rsidRPr="00D928FB">
              <w:rPr>
                <w:rFonts w:ascii="Tahoma" w:hAnsi="Tahoma" w:cs="Tahoma"/>
                <w:lang w:val="ro-RO"/>
              </w:rPr>
              <w:t>ș</w:t>
            </w:r>
            <w:r w:rsidRPr="00D928FB">
              <w:rPr>
                <w:lang w:val="ro-RO"/>
              </w:rPr>
              <w:t>edin</w:t>
            </w:r>
            <w:r w:rsidRPr="00D928FB">
              <w:rPr>
                <w:rFonts w:ascii="Tahoma" w:hAnsi="Tahoma" w:cs="Tahoma"/>
                <w:lang w:val="ro-RO"/>
              </w:rPr>
              <w:t>ț</w:t>
            </w:r>
            <w:r w:rsidRPr="00D928FB">
              <w:rPr>
                <w:lang w:val="ro-RO"/>
              </w:rPr>
              <w:t>a Consiliului Facultă</w:t>
            </w:r>
            <w:r w:rsidRPr="00D928FB">
              <w:rPr>
                <w:rFonts w:ascii="Tahoma" w:hAnsi="Tahoma" w:cs="Tahoma"/>
                <w:lang w:val="ro-RO"/>
              </w:rPr>
              <w:t>ț</w:t>
            </w:r>
            <w:r w:rsidRPr="00D928FB">
              <w:rPr>
                <w:lang w:val="ro-RO"/>
              </w:rPr>
              <w:t xml:space="preserve">ii de Medicină I </w:t>
            </w:r>
          </w:p>
          <w:p w:rsidR="00EC53F6" w:rsidRPr="00D928FB" w:rsidRDefault="00EC53F6" w:rsidP="00BC7B9C">
            <w:pPr>
              <w:jc w:val="both"/>
              <w:rPr>
                <w:lang w:val="ro-RO"/>
              </w:rPr>
            </w:pPr>
            <w:r w:rsidRPr="00D928FB">
              <w:rPr>
                <w:lang w:val="ro-RO"/>
              </w:rPr>
              <w:t>Proces verbal nr.___ din _______________</w:t>
            </w:r>
          </w:p>
          <w:p w:rsidR="00EC53F6" w:rsidRPr="00D928FB" w:rsidRDefault="00EC53F6" w:rsidP="00BC7B9C">
            <w:pPr>
              <w:jc w:val="both"/>
              <w:rPr>
                <w:lang w:val="ro-RO"/>
              </w:rPr>
            </w:pPr>
          </w:p>
          <w:p w:rsidR="00EC53F6" w:rsidRPr="00D928FB" w:rsidRDefault="00EC53F6" w:rsidP="00BC7B9C">
            <w:pPr>
              <w:jc w:val="both"/>
              <w:rPr>
                <w:lang w:val="ro-RO"/>
              </w:rPr>
            </w:pPr>
            <w:r w:rsidRPr="00D928FB">
              <w:rPr>
                <w:lang w:val="ro-RO"/>
              </w:rPr>
              <w:t>Decanul Facultă</w:t>
            </w:r>
            <w:r w:rsidRPr="00D928FB">
              <w:rPr>
                <w:rFonts w:ascii="Tahoma" w:hAnsi="Tahoma" w:cs="Tahoma"/>
                <w:lang w:val="ro-RO"/>
              </w:rPr>
              <w:t>ț</w:t>
            </w:r>
            <w:r w:rsidRPr="00D928FB">
              <w:rPr>
                <w:lang w:val="ro-RO"/>
              </w:rPr>
              <w:t>ii dr.</w:t>
            </w:r>
            <w:r w:rsidRPr="00D928FB">
              <w:rPr>
                <w:rFonts w:ascii="Tahoma" w:hAnsi="Tahoma" w:cs="Tahoma"/>
                <w:lang w:val="ro-RO"/>
              </w:rPr>
              <w:t>ș</w:t>
            </w:r>
            <w:r w:rsidRPr="00D928FB">
              <w:rPr>
                <w:lang w:val="ro-RO"/>
              </w:rPr>
              <w:t>t. med., conf. univ</w:t>
            </w:r>
          </w:p>
          <w:p w:rsidR="00EC53F6" w:rsidRPr="00D928FB" w:rsidRDefault="00EC53F6" w:rsidP="00BC7B9C">
            <w:pPr>
              <w:jc w:val="both"/>
              <w:rPr>
                <w:lang w:val="ro-RO"/>
              </w:rPr>
            </w:pPr>
          </w:p>
          <w:p w:rsidR="00EC53F6" w:rsidRPr="00D928FB" w:rsidRDefault="00EC53F6" w:rsidP="00BC7B9C">
            <w:pPr>
              <w:jc w:val="both"/>
              <w:rPr>
                <w:lang w:val="ro-RO"/>
              </w:rPr>
            </w:pPr>
            <w:r w:rsidRPr="00D928FB">
              <w:rPr>
                <w:lang w:val="ro-RO"/>
              </w:rPr>
              <w:t>Plăcintă Gh</w:t>
            </w:r>
            <w:r>
              <w:rPr>
                <w:lang w:val="ro-RO"/>
              </w:rPr>
              <w:t>eorghe</w:t>
            </w:r>
            <w:r w:rsidRPr="00D928FB">
              <w:rPr>
                <w:lang w:val="ro-RO"/>
              </w:rPr>
              <w:t>_</w:t>
            </w:r>
            <w:r>
              <w:rPr>
                <w:lang w:val="ro-RO"/>
              </w:rPr>
              <w:t>______</w:t>
            </w:r>
            <w:r w:rsidRPr="00D928FB">
              <w:rPr>
                <w:lang w:val="ro-RO"/>
              </w:rPr>
              <w:t>____________</w:t>
            </w:r>
          </w:p>
          <w:p w:rsidR="00EC53F6" w:rsidRPr="00D928FB" w:rsidRDefault="00EC53F6" w:rsidP="00BC7B9C">
            <w:pPr>
              <w:jc w:val="both"/>
              <w:rPr>
                <w:lang w:val="ro-RO"/>
              </w:rPr>
            </w:pPr>
            <w:r w:rsidRPr="00D928FB">
              <w:rPr>
                <w:lang w:val="ro-RO"/>
              </w:rPr>
              <w:t xml:space="preserve">                                              </w:t>
            </w:r>
          </w:p>
        </w:tc>
      </w:tr>
      <w:tr w:rsidR="00EC53F6" w:rsidRPr="008B64CF" w:rsidTr="008B64CF">
        <w:trPr>
          <w:trHeight w:val="2127"/>
        </w:trPr>
        <w:tc>
          <w:tcPr>
            <w:tcW w:w="5000" w:type="pct"/>
            <w:gridSpan w:val="3"/>
            <w:tcBorders>
              <w:top w:val="nil"/>
              <w:left w:val="nil"/>
              <w:bottom w:val="nil"/>
              <w:right w:val="nil"/>
            </w:tcBorders>
            <w:vAlign w:val="center"/>
          </w:tcPr>
          <w:p w:rsidR="00EC53F6" w:rsidRPr="00D928FB" w:rsidRDefault="00EC53F6" w:rsidP="00BC7B9C">
            <w:pPr>
              <w:pStyle w:val="Heading2"/>
              <w:spacing w:line="240" w:lineRule="auto"/>
              <w:ind w:firstLine="3153"/>
              <w:jc w:val="left"/>
              <w:rPr>
                <w:b w:val="0"/>
                <w:sz w:val="24"/>
              </w:rPr>
            </w:pPr>
            <w:r w:rsidRPr="00D928FB">
              <w:rPr>
                <w:b w:val="0"/>
                <w:sz w:val="24"/>
              </w:rPr>
              <w:t>APROBATĂ</w:t>
            </w:r>
          </w:p>
          <w:p w:rsidR="00EC53F6" w:rsidRDefault="00EC53F6" w:rsidP="00BC7B9C">
            <w:pPr>
              <w:ind w:left="2302"/>
              <w:jc w:val="both"/>
              <w:rPr>
                <w:lang w:val="ro-RO"/>
              </w:rPr>
            </w:pPr>
            <w:r w:rsidRPr="00D928FB">
              <w:rPr>
                <w:lang w:val="ro-RO"/>
              </w:rPr>
              <w:t xml:space="preserve">la </w:t>
            </w:r>
            <w:r w:rsidRPr="00D928FB">
              <w:rPr>
                <w:rFonts w:ascii="Tahoma" w:hAnsi="Tahoma" w:cs="Tahoma"/>
                <w:lang w:val="ro-RO"/>
              </w:rPr>
              <w:t>ș</w:t>
            </w:r>
            <w:r w:rsidRPr="00D928FB">
              <w:rPr>
                <w:lang w:val="ro-RO"/>
              </w:rPr>
              <w:t>edin</w:t>
            </w:r>
            <w:r w:rsidRPr="00D928FB">
              <w:rPr>
                <w:rFonts w:ascii="Tahoma" w:hAnsi="Tahoma" w:cs="Tahoma"/>
                <w:lang w:val="ro-RO"/>
              </w:rPr>
              <w:t>ț</w:t>
            </w:r>
            <w:r w:rsidRPr="00D928FB">
              <w:rPr>
                <w:lang w:val="ro-RO"/>
              </w:rPr>
              <w:t xml:space="preserve">a </w:t>
            </w:r>
            <w:r w:rsidRPr="007E3EE0">
              <w:rPr>
                <w:sz w:val="26"/>
                <w:szCs w:val="26"/>
                <w:lang w:val="ro-RO"/>
              </w:rPr>
              <w:t xml:space="preserve">Disciplinei de reumatologie </w:t>
            </w:r>
            <w:r w:rsidRPr="007E3EE0">
              <w:rPr>
                <w:rFonts w:ascii="Tahoma" w:hAnsi="Tahoma" w:cs="Tahoma"/>
                <w:sz w:val="26"/>
                <w:szCs w:val="26"/>
                <w:lang w:val="ro-RO"/>
              </w:rPr>
              <w:t>ș</w:t>
            </w:r>
            <w:r w:rsidRPr="007E3EE0">
              <w:rPr>
                <w:sz w:val="26"/>
                <w:szCs w:val="26"/>
                <w:lang w:val="ro-RO"/>
              </w:rPr>
              <w:t>i nefrologie</w:t>
            </w:r>
            <w:r w:rsidRPr="00D928FB">
              <w:rPr>
                <w:lang w:val="ro-RO"/>
              </w:rPr>
              <w:t xml:space="preserve"> </w:t>
            </w:r>
          </w:p>
          <w:p w:rsidR="00EC53F6" w:rsidRPr="00D928FB" w:rsidRDefault="00EC53F6" w:rsidP="00BC7B9C">
            <w:pPr>
              <w:ind w:left="2302"/>
              <w:jc w:val="both"/>
              <w:rPr>
                <w:lang w:val="ro-RO"/>
              </w:rPr>
            </w:pPr>
            <w:r w:rsidRPr="00D928FB">
              <w:rPr>
                <w:lang w:val="ro-RO"/>
              </w:rPr>
              <w:t xml:space="preserve">Proces verbal nr. </w:t>
            </w:r>
            <w:r>
              <w:rPr>
                <w:u w:val="single"/>
                <w:lang w:val="ro-RO"/>
              </w:rPr>
              <w:t xml:space="preserve"> 3</w:t>
            </w:r>
            <w:r w:rsidRPr="00D928FB">
              <w:rPr>
                <w:u w:val="single"/>
                <w:lang w:val="ro-RO"/>
              </w:rPr>
              <w:t xml:space="preserve"> </w:t>
            </w:r>
            <w:r w:rsidRPr="00D928FB">
              <w:rPr>
                <w:lang w:val="ro-RO"/>
              </w:rPr>
              <w:t xml:space="preserve"> din  </w:t>
            </w:r>
            <w:r>
              <w:rPr>
                <w:sz w:val="26"/>
                <w:szCs w:val="26"/>
                <w:lang w:val="ro-RO"/>
              </w:rPr>
              <w:t>01.12.2017</w:t>
            </w:r>
          </w:p>
          <w:p w:rsidR="00EC53F6" w:rsidRPr="00D928FB" w:rsidRDefault="00EC53F6" w:rsidP="00BC7B9C">
            <w:pPr>
              <w:ind w:left="2302"/>
              <w:jc w:val="both"/>
              <w:rPr>
                <w:lang w:val="ro-RO"/>
              </w:rPr>
            </w:pPr>
            <w:r w:rsidRPr="00D928FB">
              <w:rPr>
                <w:rFonts w:ascii="Tahoma" w:hAnsi="Tahoma" w:cs="Tahoma"/>
                <w:lang w:val="ro-RO"/>
              </w:rPr>
              <w:t>Ș</w:t>
            </w:r>
            <w:r w:rsidRPr="00D928FB">
              <w:rPr>
                <w:lang w:val="ro-RO"/>
              </w:rPr>
              <w:t xml:space="preserve">ef </w:t>
            </w:r>
            <w:r w:rsidRPr="007E3EE0">
              <w:rPr>
                <w:sz w:val="26"/>
                <w:szCs w:val="26"/>
                <w:lang w:val="ro-RO"/>
              </w:rPr>
              <w:t>disciplin</w:t>
            </w:r>
            <w:r>
              <w:rPr>
                <w:sz w:val="26"/>
                <w:szCs w:val="26"/>
                <w:lang w:val="ro-RO"/>
              </w:rPr>
              <w:t>ă</w:t>
            </w:r>
            <w:r w:rsidRPr="007E3EE0">
              <w:rPr>
                <w:sz w:val="26"/>
                <w:szCs w:val="26"/>
                <w:lang w:val="ro-RO"/>
              </w:rPr>
              <w:t xml:space="preserve">, prof.univ., dr. hab. </w:t>
            </w:r>
            <w:r w:rsidRPr="007E3EE0">
              <w:rPr>
                <w:rFonts w:ascii="Tahoma" w:hAnsi="Tahoma" w:cs="Tahoma"/>
                <w:sz w:val="26"/>
                <w:szCs w:val="26"/>
                <w:lang w:val="ro-RO"/>
              </w:rPr>
              <w:t>ș</w:t>
            </w:r>
            <w:r w:rsidRPr="007E3EE0">
              <w:rPr>
                <w:sz w:val="26"/>
                <w:szCs w:val="26"/>
                <w:lang w:val="ro-RO"/>
              </w:rPr>
              <w:t>t., med.</w:t>
            </w:r>
          </w:p>
          <w:p w:rsidR="00EC53F6" w:rsidRPr="00D928FB" w:rsidRDefault="00EC53F6" w:rsidP="00BC7B9C">
            <w:pPr>
              <w:ind w:left="2302"/>
              <w:jc w:val="both"/>
              <w:rPr>
                <w:lang w:val="ro-RO"/>
              </w:rPr>
            </w:pPr>
          </w:p>
          <w:p w:rsidR="00EC53F6" w:rsidRPr="00D928FB" w:rsidRDefault="00EC53F6" w:rsidP="00BC7B9C">
            <w:pPr>
              <w:ind w:left="2302"/>
              <w:jc w:val="both"/>
              <w:rPr>
                <w:lang w:val="ro-RO"/>
              </w:rPr>
            </w:pPr>
            <w:r w:rsidRPr="007E3EE0">
              <w:rPr>
                <w:sz w:val="26"/>
                <w:szCs w:val="26"/>
                <w:lang w:val="ro-RO"/>
              </w:rPr>
              <w:t xml:space="preserve">Liliana GROPPA </w:t>
            </w:r>
            <w:r w:rsidRPr="00D928FB">
              <w:rPr>
                <w:lang w:val="ro-RO"/>
              </w:rPr>
              <w:t>___________________</w:t>
            </w:r>
          </w:p>
          <w:p w:rsidR="00EC53F6" w:rsidRPr="00D928FB" w:rsidRDefault="00EC53F6" w:rsidP="00BC7B9C">
            <w:pPr>
              <w:ind w:left="1199"/>
              <w:jc w:val="center"/>
              <w:rPr>
                <w:lang w:val="ro-RO"/>
              </w:rPr>
            </w:pPr>
            <w:r w:rsidRPr="00D928FB">
              <w:rPr>
                <w:lang w:val="ro-RO"/>
              </w:rPr>
              <w:t xml:space="preserve">                                    </w:t>
            </w:r>
          </w:p>
          <w:p w:rsidR="00EC53F6" w:rsidRPr="00D928FB" w:rsidRDefault="00EC53F6" w:rsidP="00BC7B9C">
            <w:pPr>
              <w:ind w:left="1199"/>
              <w:jc w:val="center"/>
              <w:rPr>
                <w:lang w:val="ro-RO"/>
              </w:rPr>
            </w:pPr>
          </w:p>
        </w:tc>
      </w:tr>
    </w:tbl>
    <w:p w:rsidR="00EC53F6" w:rsidRDefault="00EC53F6" w:rsidP="008B64CF">
      <w:pPr>
        <w:spacing w:line="360" w:lineRule="auto"/>
        <w:jc w:val="center"/>
        <w:rPr>
          <w:b/>
          <w:sz w:val="44"/>
          <w:szCs w:val="44"/>
          <w:lang w:val="ro-RO"/>
        </w:rPr>
      </w:pPr>
    </w:p>
    <w:p w:rsidR="00EC53F6" w:rsidRPr="00D928FB" w:rsidRDefault="00EC53F6" w:rsidP="008B64CF">
      <w:pPr>
        <w:spacing w:line="360" w:lineRule="auto"/>
        <w:jc w:val="center"/>
        <w:rPr>
          <w:b/>
          <w:sz w:val="44"/>
          <w:szCs w:val="44"/>
          <w:lang w:val="ro-RO"/>
        </w:rPr>
      </w:pPr>
      <w:r w:rsidRPr="00D928FB">
        <w:rPr>
          <w:b/>
          <w:sz w:val="44"/>
          <w:szCs w:val="44"/>
          <w:lang w:val="ro-RO"/>
        </w:rPr>
        <w:t xml:space="preserve">CURRICULUM </w:t>
      </w:r>
    </w:p>
    <w:p w:rsidR="00EC53F6" w:rsidRPr="008B64CF" w:rsidRDefault="00EC53F6" w:rsidP="003F0ECD">
      <w:pPr>
        <w:pStyle w:val="PlainText"/>
        <w:tabs>
          <w:tab w:val="left" w:pos="9781"/>
        </w:tabs>
        <w:ind w:left="2410" w:hanging="2410"/>
        <w:jc w:val="center"/>
        <w:rPr>
          <w:rFonts w:ascii="Times New Roman" w:hAnsi="Times New Roman" w:cs="Times New Roman"/>
          <w:b/>
          <w:bCs/>
          <w:caps/>
          <w:sz w:val="32"/>
          <w:szCs w:val="28"/>
          <w:lang w:val="ro-RO"/>
        </w:rPr>
      </w:pPr>
      <w:r w:rsidRPr="008B64CF">
        <w:rPr>
          <w:rFonts w:ascii="Times New Roman" w:hAnsi="Times New Roman" w:cs="Times New Roman"/>
          <w:b/>
          <w:sz w:val="32"/>
          <w:szCs w:val="28"/>
          <w:lang w:val="ro-RO"/>
        </w:rPr>
        <w:t>DISCIPLINA DE NEFROLOGIE</w:t>
      </w:r>
    </w:p>
    <w:p w:rsidR="00EC53F6" w:rsidRPr="007E3EE0" w:rsidRDefault="00EC53F6" w:rsidP="0085747F">
      <w:pPr>
        <w:jc w:val="center"/>
        <w:rPr>
          <w:b/>
          <w:bCs/>
          <w:color w:val="000000"/>
          <w:sz w:val="28"/>
          <w:szCs w:val="28"/>
          <w:lang w:val="ro-RO"/>
        </w:rPr>
      </w:pPr>
    </w:p>
    <w:p w:rsidR="00EC53F6" w:rsidRPr="007E3EE0" w:rsidRDefault="00EC53F6" w:rsidP="004456B3">
      <w:pPr>
        <w:jc w:val="center"/>
        <w:rPr>
          <w:b/>
          <w:bCs/>
          <w:color w:val="000000"/>
          <w:sz w:val="28"/>
          <w:szCs w:val="28"/>
          <w:lang w:val="ro-RO"/>
        </w:rPr>
      </w:pPr>
      <w:r w:rsidRPr="007E3EE0">
        <w:rPr>
          <w:b/>
          <w:bCs/>
          <w:color w:val="000000"/>
          <w:sz w:val="28"/>
          <w:szCs w:val="28"/>
          <w:lang w:val="ro-RO"/>
        </w:rPr>
        <w:t>Studii integrate</w:t>
      </w:r>
    </w:p>
    <w:p w:rsidR="00EC53F6" w:rsidRPr="007E3EE0" w:rsidRDefault="00EC53F6" w:rsidP="004866EC">
      <w:pPr>
        <w:rPr>
          <w:b/>
          <w:bCs/>
          <w:sz w:val="28"/>
          <w:szCs w:val="28"/>
          <w:lang w:val="ro-RO"/>
        </w:rPr>
      </w:pPr>
    </w:p>
    <w:p w:rsidR="00EC53F6" w:rsidRPr="007E3EE0" w:rsidRDefault="00EC53F6" w:rsidP="008B64CF">
      <w:pPr>
        <w:pStyle w:val="PlainText"/>
        <w:tabs>
          <w:tab w:val="left" w:pos="9781"/>
        </w:tabs>
        <w:spacing w:after="120"/>
        <w:ind w:left="2410" w:hanging="2410"/>
        <w:rPr>
          <w:rFonts w:ascii="Times New Roman" w:hAnsi="Times New Roman" w:cs="Times New Roman"/>
          <w:b/>
          <w:bCs/>
          <w:sz w:val="26"/>
          <w:szCs w:val="26"/>
          <w:lang w:val="ro-RO"/>
        </w:rPr>
      </w:pPr>
      <w:r w:rsidRPr="007E3EE0">
        <w:rPr>
          <w:rFonts w:ascii="Times New Roman" w:hAnsi="Times New Roman" w:cs="Times New Roman"/>
          <w:caps/>
          <w:sz w:val="26"/>
          <w:szCs w:val="26"/>
          <w:lang w:val="ro-RO"/>
        </w:rPr>
        <w:t>T</w:t>
      </w:r>
      <w:r w:rsidRPr="007E3EE0">
        <w:rPr>
          <w:rFonts w:ascii="Times New Roman" w:hAnsi="Times New Roman" w:cs="Times New Roman"/>
          <w:sz w:val="26"/>
          <w:szCs w:val="26"/>
          <w:lang w:val="ro-RO"/>
        </w:rPr>
        <w:t xml:space="preserve">ipul cursului:   </w:t>
      </w:r>
      <w:r w:rsidRPr="007E3EE0">
        <w:rPr>
          <w:rFonts w:ascii="Times New Roman" w:hAnsi="Times New Roman" w:cs="Times New Roman"/>
          <w:b/>
          <w:bCs/>
          <w:sz w:val="26"/>
          <w:szCs w:val="26"/>
          <w:lang w:val="ro-RO"/>
        </w:rPr>
        <w:t>Disciplină obligatorie</w:t>
      </w:r>
    </w:p>
    <w:p w:rsidR="00EC53F6" w:rsidRPr="007E3EE0" w:rsidRDefault="00EC53F6" w:rsidP="0085747F">
      <w:pPr>
        <w:pStyle w:val="PlainText"/>
        <w:tabs>
          <w:tab w:val="left" w:pos="9781"/>
        </w:tabs>
        <w:spacing w:line="360" w:lineRule="auto"/>
        <w:jc w:val="center"/>
        <w:rPr>
          <w:rFonts w:ascii="Times New Roman" w:hAnsi="Times New Roman" w:cs="Times New Roman"/>
          <w:sz w:val="26"/>
          <w:szCs w:val="26"/>
          <w:lang w:val="ro-RO"/>
        </w:rPr>
      </w:pPr>
    </w:p>
    <w:p w:rsidR="00EC53F6" w:rsidRPr="007E3EE0" w:rsidRDefault="00EC53F6" w:rsidP="0085747F">
      <w:pPr>
        <w:pStyle w:val="PlainText"/>
        <w:tabs>
          <w:tab w:val="left" w:pos="9781"/>
        </w:tabs>
        <w:spacing w:line="360" w:lineRule="auto"/>
        <w:jc w:val="center"/>
        <w:rPr>
          <w:rFonts w:ascii="Times New Roman" w:hAnsi="Times New Roman" w:cs="Times New Roman"/>
          <w:sz w:val="26"/>
          <w:szCs w:val="26"/>
          <w:lang w:val="ro-RO"/>
        </w:rPr>
      </w:pPr>
    </w:p>
    <w:p w:rsidR="00EC53F6" w:rsidRPr="007E3EE0" w:rsidRDefault="00EC53F6" w:rsidP="0085747F">
      <w:pPr>
        <w:pStyle w:val="PlainText"/>
        <w:tabs>
          <w:tab w:val="left" w:pos="9781"/>
        </w:tabs>
        <w:spacing w:line="360" w:lineRule="auto"/>
        <w:jc w:val="center"/>
        <w:rPr>
          <w:rFonts w:ascii="Times New Roman" w:hAnsi="Times New Roman" w:cs="Times New Roman"/>
          <w:sz w:val="26"/>
          <w:szCs w:val="26"/>
          <w:lang w:val="ro-RO"/>
        </w:rPr>
      </w:pPr>
    </w:p>
    <w:p w:rsidR="00EC53F6" w:rsidRPr="007E3EE0" w:rsidRDefault="00EC53F6" w:rsidP="0085747F">
      <w:pPr>
        <w:pStyle w:val="PlainText"/>
        <w:tabs>
          <w:tab w:val="left" w:pos="9781"/>
        </w:tabs>
        <w:spacing w:line="360" w:lineRule="auto"/>
        <w:jc w:val="center"/>
        <w:rPr>
          <w:rFonts w:ascii="Times New Roman" w:hAnsi="Times New Roman" w:cs="Times New Roman"/>
          <w:sz w:val="26"/>
          <w:szCs w:val="26"/>
          <w:lang w:val="ro-RO"/>
        </w:rPr>
      </w:pPr>
      <w:r w:rsidRPr="007E3EE0">
        <w:rPr>
          <w:rFonts w:ascii="Times New Roman" w:hAnsi="Times New Roman" w:cs="Times New Roman"/>
          <w:sz w:val="26"/>
          <w:szCs w:val="26"/>
          <w:lang w:val="ro-RO"/>
        </w:rPr>
        <w:t>Chişinău, 2017</w:t>
      </w:r>
    </w:p>
    <w:p w:rsidR="00EC53F6" w:rsidRPr="008B64CF" w:rsidRDefault="00EC53F6" w:rsidP="008B64CF">
      <w:pPr>
        <w:pStyle w:val="ListParagraph"/>
        <w:pageBreakBefore/>
        <w:widowControl w:val="0"/>
        <w:numPr>
          <w:ilvl w:val="0"/>
          <w:numId w:val="1"/>
        </w:numPr>
        <w:ind w:left="709" w:hanging="567"/>
        <w:jc w:val="both"/>
        <w:rPr>
          <w:b/>
          <w:bCs/>
          <w:lang w:val="ro-RO"/>
        </w:rPr>
      </w:pPr>
      <w:r w:rsidRPr="008B64CF">
        <w:rPr>
          <w:b/>
          <w:bCs/>
          <w:lang w:val="ro-RO"/>
        </w:rPr>
        <w:t>PRELIMINARII</w:t>
      </w:r>
    </w:p>
    <w:p w:rsidR="00EC53F6" w:rsidRPr="008B64CF" w:rsidRDefault="00EC53F6" w:rsidP="008B64CF">
      <w:pPr>
        <w:widowControl w:val="0"/>
        <w:numPr>
          <w:ilvl w:val="0"/>
          <w:numId w:val="2"/>
        </w:numPr>
        <w:ind w:left="714" w:hanging="357"/>
        <w:jc w:val="both"/>
        <w:rPr>
          <w:b/>
          <w:bCs/>
          <w:lang w:val="ro-RO"/>
        </w:rPr>
      </w:pPr>
      <w:r w:rsidRPr="008B64CF">
        <w:rPr>
          <w:b/>
          <w:bCs/>
          <w:lang w:val="ro-RO"/>
        </w:rPr>
        <w:t xml:space="preserve">Prezentarea generală a disciplinei: locul şi rolul disciplinei în formarea competenţelor specifice ale programului de formare profesională/specialităţii </w:t>
      </w:r>
    </w:p>
    <w:p w:rsidR="00EC53F6" w:rsidRPr="008B64CF" w:rsidRDefault="00EC53F6" w:rsidP="008B64CF">
      <w:pPr>
        <w:pStyle w:val="NormalWeb"/>
        <w:spacing w:before="0" w:beforeAutospacing="0" w:after="0" w:afterAutospacing="0"/>
        <w:ind w:left="709"/>
        <w:jc w:val="both"/>
      </w:pPr>
    </w:p>
    <w:p w:rsidR="00EC53F6" w:rsidRPr="008B64CF" w:rsidRDefault="00EC53F6" w:rsidP="008B64CF">
      <w:pPr>
        <w:pStyle w:val="NormalWeb"/>
        <w:spacing w:before="0" w:beforeAutospacing="0" w:after="0" w:afterAutospacing="0"/>
        <w:ind w:left="360" w:firstLine="349"/>
        <w:jc w:val="both"/>
      </w:pPr>
      <w:r w:rsidRPr="008B64CF">
        <w:t xml:space="preserve">Nefrologia reprezintă terenul propice pentru integrarea şi implementarea cunoştinţelor fundamentale (anatomie, fiziologie umană, microbiologie, fiziopatologie etc.) în practica clinică. În cadrul acestei discipline, de rând cu studierea etiologiei, patogeniei, manifestărilor clinice, evoluţiei, tratamentului şi profilaxiei bolilor nefrologice, viitorul specialist însuşeşte deprinderi practice de investigare a bolnavului şi de apreciere a rezultatelor obţinute. </w:t>
      </w:r>
    </w:p>
    <w:p w:rsidR="00EC53F6" w:rsidRPr="008B64CF" w:rsidRDefault="00EC53F6" w:rsidP="008B64CF">
      <w:pPr>
        <w:pStyle w:val="ListParagraph"/>
        <w:widowControl w:val="0"/>
        <w:numPr>
          <w:ilvl w:val="0"/>
          <w:numId w:val="8"/>
        </w:numPr>
        <w:ind w:left="709" w:hanging="283"/>
        <w:jc w:val="both"/>
        <w:rPr>
          <w:b/>
          <w:bCs/>
          <w:lang w:val="ro-RO"/>
        </w:rPr>
      </w:pPr>
      <w:r w:rsidRPr="008B64CF">
        <w:rPr>
          <w:b/>
          <w:bCs/>
          <w:lang w:val="ro-RO"/>
        </w:rPr>
        <w:t xml:space="preserve">Misiunea curriculumului (scopul)  în formarea profesională </w:t>
      </w:r>
    </w:p>
    <w:p w:rsidR="00EC53F6" w:rsidRPr="008B64CF" w:rsidRDefault="00EC53F6" w:rsidP="008B64CF">
      <w:pPr>
        <w:ind w:left="360" w:firstLine="360"/>
        <w:jc w:val="both"/>
        <w:rPr>
          <w:lang w:val="ro-RO"/>
        </w:rPr>
      </w:pPr>
      <w:r w:rsidRPr="008B64CF">
        <w:rPr>
          <w:lang w:val="ro-RO"/>
        </w:rPr>
        <w:t xml:space="preserve">Nefrologie are ca scop acumularea cunoştinţelor şi formarea deprinderilor necesare pentru a realiza diagnosticul, tratamentul, şi reinsertia socială a pacienţilor cu afecţiuni nefrologice. </w:t>
      </w:r>
    </w:p>
    <w:p w:rsidR="00EC53F6" w:rsidRPr="008B64CF" w:rsidRDefault="00EC53F6" w:rsidP="008B64CF">
      <w:pPr>
        <w:ind w:left="-900" w:firstLine="900"/>
        <w:jc w:val="both"/>
        <w:rPr>
          <w:b/>
          <w:bCs/>
          <w:lang w:val="ro-RO"/>
        </w:rPr>
      </w:pPr>
    </w:p>
    <w:p w:rsidR="00EC53F6" w:rsidRPr="008B64CF" w:rsidRDefault="00EC53F6" w:rsidP="008B64CF">
      <w:pPr>
        <w:pStyle w:val="ListParagraph"/>
        <w:widowControl w:val="0"/>
        <w:numPr>
          <w:ilvl w:val="0"/>
          <w:numId w:val="7"/>
        </w:numPr>
        <w:jc w:val="both"/>
        <w:rPr>
          <w:b/>
          <w:bCs/>
          <w:lang w:val="ro-RO"/>
        </w:rPr>
      </w:pPr>
      <w:r w:rsidRPr="008B64CF">
        <w:rPr>
          <w:b/>
          <w:bCs/>
          <w:lang w:val="ro-RO"/>
        </w:rPr>
        <w:t>Limba/limbile de predare a disciplinei:</w:t>
      </w:r>
      <w:r w:rsidRPr="008B64CF">
        <w:rPr>
          <w:lang w:val="ro-RO"/>
        </w:rPr>
        <w:t xml:space="preserve">  română, rusă</w:t>
      </w:r>
      <w:r>
        <w:rPr>
          <w:lang w:val="ro-RO"/>
        </w:rPr>
        <w:t>, franceză</w:t>
      </w:r>
      <w:r w:rsidRPr="008B64CF">
        <w:rPr>
          <w:lang w:val="ro-RO"/>
        </w:rPr>
        <w:t>;</w:t>
      </w:r>
    </w:p>
    <w:p w:rsidR="00EC53F6" w:rsidRPr="008B64CF" w:rsidRDefault="00EC53F6" w:rsidP="008B64CF">
      <w:pPr>
        <w:widowControl w:val="0"/>
        <w:numPr>
          <w:ilvl w:val="0"/>
          <w:numId w:val="2"/>
        </w:numPr>
        <w:ind w:left="714" w:hanging="357"/>
        <w:jc w:val="both"/>
        <w:rPr>
          <w:lang w:val="ro-RO"/>
        </w:rPr>
      </w:pPr>
      <w:r w:rsidRPr="008B64CF">
        <w:rPr>
          <w:b/>
          <w:bCs/>
          <w:lang w:val="ro-RO"/>
        </w:rPr>
        <w:t>Beneficiari:</w:t>
      </w:r>
      <w:r w:rsidRPr="008B64CF">
        <w:rPr>
          <w:lang w:val="ro-RO"/>
        </w:rPr>
        <w:t xml:space="preserve"> studen</w:t>
      </w:r>
      <w:r w:rsidRPr="008B64CF">
        <w:rPr>
          <w:rFonts w:ascii="Tahoma" w:hAnsi="Tahoma" w:cs="Tahoma"/>
          <w:lang w:val="ro-RO"/>
        </w:rPr>
        <w:t>ț</w:t>
      </w:r>
      <w:r w:rsidRPr="008B64CF">
        <w:rPr>
          <w:lang w:val="ro-RO"/>
        </w:rPr>
        <w:t>ii anului IV, facultatea Medicina I</w:t>
      </w:r>
    </w:p>
    <w:p w:rsidR="00EC53F6" w:rsidRPr="008B64CF" w:rsidRDefault="00EC53F6" w:rsidP="008B64CF">
      <w:pPr>
        <w:pStyle w:val="ListParagraph"/>
        <w:widowControl w:val="0"/>
        <w:jc w:val="both"/>
        <w:rPr>
          <w:b/>
          <w:bCs/>
          <w:lang w:val="ro-RO"/>
        </w:rPr>
      </w:pPr>
    </w:p>
    <w:p w:rsidR="00EC53F6" w:rsidRPr="008B64CF" w:rsidRDefault="00EC53F6" w:rsidP="008B64CF">
      <w:pPr>
        <w:pStyle w:val="ListParagraph"/>
        <w:widowControl w:val="0"/>
        <w:numPr>
          <w:ilvl w:val="0"/>
          <w:numId w:val="1"/>
        </w:numPr>
        <w:jc w:val="both"/>
        <w:rPr>
          <w:b/>
          <w:bCs/>
          <w:lang w:val="ro-RO"/>
        </w:rPr>
      </w:pPr>
      <w:r w:rsidRPr="008B64CF">
        <w:rPr>
          <w:b/>
          <w:bCs/>
          <w:lang w:val="ro-RO"/>
        </w:rPr>
        <w:t xml:space="preserve">ADMINISTRAREA DISCIPLINEI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1"/>
        <w:gridCol w:w="1621"/>
        <w:gridCol w:w="3968"/>
        <w:gridCol w:w="2356"/>
      </w:tblGrid>
      <w:tr w:rsidR="00EC53F6" w:rsidRPr="008B64CF" w:rsidTr="00BC7B9C">
        <w:trPr>
          <w:jc w:val="center"/>
        </w:trPr>
        <w:tc>
          <w:tcPr>
            <w:tcW w:w="1929" w:type="pct"/>
            <w:gridSpan w:val="2"/>
            <w:tcBorders>
              <w:top w:val="double" w:sz="4" w:space="0" w:color="auto"/>
              <w:left w:val="double" w:sz="4" w:space="0" w:color="auto"/>
            </w:tcBorders>
          </w:tcPr>
          <w:p w:rsidR="00EC53F6" w:rsidRPr="008B64CF" w:rsidRDefault="00EC53F6"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Codul disciplinei</w:t>
            </w:r>
          </w:p>
        </w:tc>
        <w:tc>
          <w:tcPr>
            <w:tcW w:w="3071" w:type="pct"/>
            <w:gridSpan w:val="2"/>
            <w:tcBorders>
              <w:top w:val="double" w:sz="4" w:space="0" w:color="auto"/>
              <w:right w:val="double" w:sz="4" w:space="0" w:color="auto"/>
            </w:tcBorders>
            <w:vAlign w:val="center"/>
          </w:tcPr>
          <w:p w:rsidR="00EC53F6" w:rsidRPr="008B64CF" w:rsidRDefault="00EC53F6" w:rsidP="008B64CF">
            <w:pPr>
              <w:jc w:val="both"/>
              <w:rPr>
                <w:b/>
              </w:rPr>
            </w:pPr>
            <w:r w:rsidRPr="008B64CF">
              <w:rPr>
                <w:b/>
              </w:rPr>
              <w:t>S.08.O.077</w:t>
            </w:r>
          </w:p>
        </w:tc>
      </w:tr>
      <w:tr w:rsidR="00EC53F6" w:rsidRPr="008B64CF" w:rsidTr="00BC7B9C">
        <w:trPr>
          <w:jc w:val="center"/>
        </w:trPr>
        <w:tc>
          <w:tcPr>
            <w:tcW w:w="1929" w:type="pct"/>
            <w:gridSpan w:val="2"/>
            <w:tcBorders>
              <w:left w:val="double" w:sz="4" w:space="0" w:color="auto"/>
            </w:tcBorders>
          </w:tcPr>
          <w:p w:rsidR="00EC53F6" w:rsidRPr="008B64CF" w:rsidRDefault="00EC53F6"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Denumirea disciplinei</w:t>
            </w:r>
          </w:p>
        </w:tc>
        <w:tc>
          <w:tcPr>
            <w:tcW w:w="3071" w:type="pct"/>
            <w:gridSpan w:val="2"/>
            <w:tcBorders>
              <w:right w:val="double" w:sz="4" w:space="0" w:color="auto"/>
            </w:tcBorders>
            <w:vAlign w:val="center"/>
          </w:tcPr>
          <w:p w:rsidR="00EC53F6" w:rsidRPr="008B64CF" w:rsidRDefault="00EC53F6"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rPr>
              <w:t>Nefrologie</w:t>
            </w:r>
          </w:p>
        </w:tc>
      </w:tr>
      <w:tr w:rsidR="00EC53F6" w:rsidRPr="008B64CF" w:rsidTr="00BC7B9C">
        <w:trPr>
          <w:jc w:val="center"/>
        </w:trPr>
        <w:tc>
          <w:tcPr>
            <w:tcW w:w="1929" w:type="pct"/>
            <w:gridSpan w:val="2"/>
            <w:tcBorders>
              <w:left w:val="double" w:sz="4" w:space="0" w:color="auto"/>
              <w:bottom w:val="double" w:sz="4" w:space="0" w:color="auto"/>
            </w:tcBorders>
          </w:tcPr>
          <w:p w:rsidR="00EC53F6" w:rsidRPr="008B64CF" w:rsidRDefault="00EC53F6"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Responsabil (i) de disciplină</w:t>
            </w:r>
          </w:p>
        </w:tc>
        <w:tc>
          <w:tcPr>
            <w:tcW w:w="3071" w:type="pct"/>
            <w:gridSpan w:val="2"/>
            <w:tcBorders>
              <w:bottom w:val="double" w:sz="4" w:space="0" w:color="auto"/>
              <w:right w:val="double" w:sz="4" w:space="0" w:color="auto"/>
            </w:tcBorders>
            <w:vAlign w:val="center"/>
          </w:tcPr>
          <w:p w:rsidR="00EC53F6" w:rsidRPr="008B64CF" w:rsidRDefault="00EC53F6" w:rsidP="008B64CF">
            <w:pPr>
              <w:pStyle w:val="PlainText"/>
              <w:tabs>
                <w:tab w:val="left" w:pos="9781"/>
              </w:tabs>
              <w:jc w:val="both"/>
              <w:rPr>
                <w:rFonts w:ascii="Times New Roman" w:hAnsi="Times New Roman" w:cs="Times New Roman"/>
                <w:b/>
                <w:sz w:val="24"/>
                <w:szCs w:val="24"/>
                <w:lang w:val="ro-RO"/>
              </w:rPr>
            </w:pPr>
            <w:r w:rsidRPr="00AA2CBD">
              <w:rPr>
                <w:rFonts w:ascii="Times New Roman" w:hAnsi="Times New Roman" w:cs="Times New Roman"/>
                <w:b/>
                <w:sz w:val="24"/>
                <w:szCs w:val="24"/>
                <w:lang w:val="nb-NO"/>
              </w:rPr>
              <w:t xml:space="preserve">dr. hab. </w:t>
            </w:r>
            <w:r w:rsidRPr="00AA2CBD">
              <w:rPr>
                <w:rFonts w:ascii="Tahoma" w:hAnsi="Tahoma" w:cs="Tahoma"/>
                <w:b/>
                <w:sz w:val="24"/>
                <w:szCs w:val="24"/>
                <w:lang w:val="nb-NO"/>
              </w:rPr>
              <w:t>ș</w:t>
            </w:r>
            <w:r w:rsidRPr="00AA2CBD">
              <w:rPr>
                <w:rFonts w:ascii="Times New Roman" w:hAnsi="Times New Roman" w:cs="Times New Roman"/>
                <w:b/>
                <w:sz w:val="24"/>
                <w:szCs w:val="24"/>
                <w:lang w:val="nb-NO"/>
              </w:rPr>
              <w:t xml:space="preserve">t. med., prof. univ. </w:t>
            </w:r>
            <w:r w:rsidRPr="008B64CF">
              <w:rPr>
                <w:rFonts w:ascii="Times New Roman" w:hAnsi="Times New Roman" w:cs="Times New Roman"/>
                <w:b/>
                <w:sz w:val="24"/>
                <w:szCs w:val="24"/>
              </w:rPr>
              <w:t>Liliana Groppa</w:t>
            </w:r>
          </w:p>
        </w:tc>
      </w:tr>
      <w:tr w:rsidR="00EC53F6" w:rsidRPr="008B64CF" w:rsidTr="00BC7B9C">
        <w:trPr>
          <w:jc w:val="center"/>
        </w:trPr>
        <w:tc>
          <w:tcPr>
            <w:tcW w:w="1142" w:type="pct"/>
            <w:tcBorders>
              <w:top w:val="double" w:sz="4" w:space="0" w:color="auto"/>
              <w:left w:val="double" w:sz="4" w:space="0" w:color="auto"/>
              <w:bottom w:val="double" w:sz="4" w:space="0" w:color="auto"/>
            </w:tcBorders>
          </w:tcPr>
          <w:p w:rsidR="00EC53F6" w:rsidRPr="008B64CF" w:rsidRDefault="00EC53F6"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 xml:space="preserve">Anul </w:t>
            </w:r>
          </w:p>
        </w:tc>
        <w:tc>
          <w:tcPr>
            <w:tcW w:w="787" w:type="pct"/>
            <w:tcBorders>
              <w:top w:val="double" w:sz="4" w:space="0" w:color="auto"/>
              <w:bottom w:val="double" w:sz="4" w:space="0" w:color="auto"/>
            </w:tcBorders>
            <w:vAlign w:val="center"/>
          </w:tcPr>
          <w:p w:rsidR="00EC53F6" w:rsidRPr="008B64CF" w:rsidRDefault="00EC53F6"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IV</w:t>
            </w:r>
          </w:p>
        </w:tc>
        <w:tc>
          <w:tcPr>
            <w:tcW w:w="1927" w:type="pct"/>
            <w:tcBorders>
              <w:top w:val="double" w:sz="4" w:space="0" w:color="auto"/>
              <w:bottom w:val="double" w:sz="4" w:space="0" w:color="auto"/>
            </w:tcBorders>
          </w:tcPr>
          <w:p w:rsidR="00EC53F6" w:rsidRPr="008B64CF" w:rsidRDefault="00EC53F6"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Semestrul/Semestrele</w:t>
            </w:r>
          </w:p>
        </w:tc>
        <w:tc>
          <w:tcPr>
            <w:tcW w:w="1144" w:type="pct"/>
            <w:tcBorders>
              <w:top w:val="double" w:sz="4" w:space="0" w:color="auto"/>
              <w:bottom w:val="double" w:sz="4" w:space="0" w:color="auto"/>
              <w:right w:val="double" w:sz="4" w:space="0" w:color="auto"/>
            </w:tcBorders>
            <w:vAlign w:val="center"/>
          </w:tcPr>
          <w:p w:rsidR="00EC53F6" w:rsidRPr="008B64CF" w:rsidRDefault="00EC53F6"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VII/VIII</w:t>
            </w:r>
          </w:p>
        </w:tc>
      </w:tr>
      <w:tr w:rsidR="00EC53F6" w:rsidRPr="008B64CF" w:rsidTr="00BC7B9C">
        <w:trPr>
          <w:jc w:val="center"/>
        </w:trPr>
        <w:tc>
          <w:tcPr>
            <w:tcW w:w="3856" w:type="pct"/>
            <w:gridSpan w:val="3"/>
            <w:tcBorders>
              <w:top w:val="double" w:sz="4" w:space="0" w:color="auto"/>
              <w:left w:val="double" w:sz="4" w:space="0" w:color="auto"/>
            </w:tcBorders>
            <w:vAlign w:val="center"/>
          </w:tcPr>
          <w:p w:rsidR="00EC53F6" w:rsidRPr="008B64CF" w:rsidRDefault="00EC53F6"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Numărul de ore total, inclusiv:</w:t>
            </w:r>
            <w:r w:rsidRPr="008B64CF">
              <w:rPr>
                <w:rFonts w:ascii="Times New Roman" w:hAnsi="Times New Roman" w:cs="Times New Roman"/>
                <w:b/>
                <w:bCs/>
                <w:sz w:val="24"/>
                <w:szCs w:val="24"/>
                <w:lang w:val="ro-RO"/>
              </w:rPr>
              <w:t xml:space="preserve"> </w:t>
            </w:r>
          </w:p>
        </w:tc>
        <w:tc>
          <w:tcPr>
            <w:tcW w:w="1144" w:type="pct"/>
            <w:tcBorders>
              <w:top w:val="double" w:sz="4" w:space="0" w:color="auto"/>
              <w:right w:val="double" w:sz="4" w:space="0" w:color="auto"/>
            </w:tcBorders>
            <w:vAlign w:val="center"/>
          </w:tcPr>
          <w:p w:rsidR="00EC53F6" w:rsidRPr="008B64CF" w:rsidRDefault="00EC53F6"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bCs/>
                <w:sz w:val="24"/>
                <w:szCs w:val="24"/>
                <w:lang w:val="ro-RO"/>
              </w:rPr>
              <w:t>90</w:t>
            </w:r>
          </w:p>
        </w:tc>
      </w:tr>
      <w:tr w:rsidR="00EC53F6" w:rsidRPr="008B64CF" w:rsidTr="00BC7B9C">
        <w:trPr>
          <w:jc w:val="center"/>
        </w:trPr>
        <w:tc>
          <w:tcPr>
            <w:tcW w:w="1142" w:type="pct"/>
            <w:tcBorders>
              <w:left w:val="double" w:sz="4" w:space="0" w:color="auto"/>
            </w:tcBorders>
            <w:vAlign w:val="center"/>
          </w:tcPr>
          <w:p w:rsidR="00EC53F6" w:rsidRPr="008B64CF" w:rsidRDefault="00EC53F6"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Curs</w:t>
            </w:r>
          </w:p>
        </w:tc>
        <w:tc>
          <w:tcPr>
            <w:tcW w:w="787" w:type="pct"/>
            <w:vAlign w:val="center"/>
          </w:tcPr>
          <w:p w:rsidR="00EC53F6" w:rsidRPr="008B64CF" w:rsidRDefault="00EC53F6"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12</w:t>
            </w:r>
          </w:p>
        </w:tc>
        <w:tc>
          <w:tcPr>
            <w:tcW w:w="1927" w:type="pct"/>
            <w:vAlign w:val="center"/>
          </w:tcPr>
          <w:p w:rsidR="00EC53F6" w:rsidRPr="008B64CF" w:rsidRDefault="00EC53F6"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Lucrări practice</w:t>
            </w:r>
          </w:p>
        </w:tc>
        <w:tc>
          <w:tcPr>
            <w:tcW w:w="1144" w:type="pct"/>
            <w:tcBorders>
              <w:right w:val="double" w:sz="4" w:space="0" w:color="auto"/>
            </w:tcBorders>
            <w:vAlign w:val="center"/>
          </w:tcPr>
          <w:p w:rsidR="00EC53F6" w:rsidRPr="008B64CF" w:rsidRDefault="00EC53F6"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15</w:t>
            </w:r>
          </w:p>
        </w:tc>
      </w:tr>
      <w:tr w:rsidR="00EC53F6" w:rsidRPr="008B64CF" w:rsidTr="00BC7B9C">
        <w:trPr>
          <w:jc w:val="center"/>
        </w:trPr>
        <w:tc>
          <w:tcPr>
            <w:tcW w:w="1142" w:type="pct"/>
            <w:tcBorders>
              <w:left w:val="double" w:sz="4" w:space="0" w:color="auto"/>
              <w:bottom w:val="double" w:sz="4" w:space="0" w:color="auto"/>
            </w:tcBorders>
            <w:vAlign w:val="center"/>
          </w:tcPr>
          <w:p w:rsidR="00EC53F6" w:rsidRPr="008B64CF" w:rsidRDefault="00EC53F6"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Seminare</w:t>
            </w:r>
          </w:p>
        </w:tc>
        <w:tc>
          <w:tcPr>
            <w:tcW w:w="787" w:type="pct"/>
            <w:tcBorders>
              <w:bottom w:val="double" w:sz="4" w:space="0" w:color="auto"/>
            </w:tcBorders>
          </w:tcPr>
          <w:p w:rsidR="00EC53F6" w:rsidRPr="008B64CF" w:rsidRDefault="00EC53F6"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15</w:t>
            </w:r>
          </w:p>
        </w:tc>
        <w:tc>
          <w:tcPr>
            <w:tcW w:w="1927" w:type="pct"/>
            <w:tcBorders>
              <w:bottom w:val="double" w:sz="4" w:space="0" w:color="auto"/>
            </w:tcBorders>
            <w:vAlign w:val="center"/>
          </w:tcPr>
          <w:p w:rsidR="00EC53F6" w:rsidRPr="008B64CF" w:rsidRDefault="00EC53F6"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Lucrul individual</w:t>
            </w:r>
          </w:p>
        </w:tc>
        <w:tc>
          <w:tcPr>
            <w:tcW w:w="1144" w:type="pct"/>
            <w:tcBorders>
              <w:bottom w:val="double" w:sz="4" w:space="0" w:color="auto"/>
              <w:right w:val="double" w:sz="4" w:space="0" w:color="auto"/>
            </w:tcBorders>
            <w:vAlign w:val="center"/>
          </w:tcPr>
          <w:p w:rsidR="00EC53F6" w:rsidRPr="008B64CF" w:rsidRDefault="00EC53F6"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12</w:t>
            </w:r>
          </w:p>
        </w:tc>
      </w:tr>
      <w:tr w:rsidR="00EC53F6" w:rsidRPr="008B64CF" w:rsidTr="008B64CF">
        <w:trPr>
          <w:jc w:val="center"/>
        </w:trPr>
        <w:tc>
          <w:tcPr>
            <w:tcW w:w="3856" w:type="pct"/>
            <w:gridSpan w:val="3"/>
            <w:tcBorders>
              <w:left w:val="double" w:sz="4" w:space="0" w:color="auto"/>
              <w:bottom w:val="double" w:sz="4" w:space="0" w:color="auto"/>
            </w:tcBorders>
            <w:vAlign w:val="center"/>
          </w:tcPr>
          <w:p w:rsidR="00EC53F6" w:rsidRPr="008B64CF" w:rsidRDefault="00EC53F6"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Stagiu practic</w:t>
            </w:r>
          </w:p>
        </w:tc>
        <w:tc>
          <w:tcPr>
            <w:tcW w:w="1144" w:type="pct"/>
            <w:tcBorders>
              <w:bottom w:val="double" w:sz="4" w:space="0" w:color="auto"/>
              <w:right w:val="double" w:sz="4" w:space="0" w:color="auto"/>
            </w:tcBorders>
            <w:vAlign w:val="center"/>
          </w:tcPr>
          <w:p w:rsidR="00EC53F6" w:rsidRPr="008B64CF" w:rsidRDefault="00EC53F6"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6</w:t>
            </w:r>
          </w:p>
        </w:tc>
      </w:tr>
      <w:tr w:rsidR="00EC53F6" w:rsidRPr="008B64CF" w:rsidTr="00BC7B9C">
        <w:trPr>
          <w:jc w:val="center"/>
        </w:trPr>
        <w:tc>
          <w:tcPr>
            <w:tcW w:w="1142" w:type="pct"/>
            <w:tcBorders>
              <w:top w:val="double" w:sz="4" w:space="0" w:color="auto"/>
              <w:left w:val="double" w:sz="4" w:space="0" w:color="auto"/>
              <w:bottom w:val="double" w:sz="4" w:space="0" w:color="auto"/>
            </w:tcBorders>
          </w:tcPr>
          <w:p w:rsidR="00EC53F6" w:rsidRPr="008B64CF" w:rsidRDefault="00EC53F6"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Forma de evaluare</w:t>
            </w:r>
          </w:p>
        </w:tc>
        <w:tc>
          <w:tcPr>
            <w:tcW w:w="787" w:type="pct"/>
            <w:tcBorders>
              <w:top w:val="double" w:sz="4" w:space="0" w:color="auto"/>
              <w:bottom w:val="double" w:sz="4" w:space="0" w:color="auto"/>
            </w:tcBorders>
          </w:tcPr>
          <w:p w:rsidR="00EC53F6" w:rsidRPr="008B64CF" w:rsidRDefault="00EC53F6"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E</w:t>
            </w:r>
          </w:p>
        </w:tc>
        <w:tc>
          <w:tcPr>
            <w:tcW w:w="1927" w:type="pct"/>
            <w:tcBorders>
              <w:top w:val="double" w:sz="4" w:space="0" w:color="auto"/>
              <w:bottom w:val="double" w:sz="4" w:space="0" w:color="auto"/>
            </w:tcBorders>
          </w:tcPr>
          <w:p w:rsidR="00EC53F6" w:rsidRPr="008B64CF" w:rsidRDefault="00EC53F6"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Numărul de credite</w:t>
            </w:r>
          </w:p>
        </w:tc>
        <w:tc>
          <w:tcPr>
            <w:tcW w:w="1144" w:type="pct"/>
            <w:tcBorders>
              <w:top w:val="double" w:sz="4" w:space="0" w:color="auto"/>
              <w:bottom w:val="double" w:sz="4" w:space="0" w:color="auto"/>
              <w:right w:val="double" w:sz="4" w:space="0" w:color="auto"/>
            </w:tcBorders>
            <w:vAlign w:val="center"/>
          </w:tcPr>
          <w:p w:rsidR="00EC53F6" w:rsidRPr="008B64CF" w:rsidRDefault="00EC53F6"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3</w:t>
            </w:r>
          </w:p>
        </w:tc>
      </w:tr>
    </w:tbl>
    <w:p w:rsidR="00EC53F6" w:rsidRPr="008B64CF" w:rsidRDefault="00EC53F6" w:rsidP="008B64CF">
      <w:pPr>
        <w:pStyle w:val="ListParagraph"/>
        <w:widowControl w:val="0"/>
        <w:jc w:val="both"/>
        <w:rPr>
          <w:b/>
          <w:bCs/>
          <w:lang w:val="ro-RO"/>
        </w:rPr>
      </w:pPr>
    </w:p>
    <w:p w:rsidR="00EC53F6" w:rsidRPr="008B64CF" w:rsidRDefault="00EC53F6" w:rsidP="008B64CF">
      <w:pPr>
        <w:pStyle w:val="ListParagraph"/>
        <w:widowControl w:val="0"/>
        <w:numPr>
          <w:ilvl w:val="0"/>
          <w:numId w:val="1"/>
        </w:numPr>
        <w:ind w:left="709" w:hanging="567"/>
        <w:jc w:val="both"/>
        <w:rPr>
          <w:b/>
          <w:bCs/>
          <w:caps/>
          <w:lang w:val="ro-RO"/>
        </w:rPr>
      </w:pPr>
      <w:r w:rsidRPr="008B64CF">
        <w:rPr>
          <w:b/>
          <w:bCs/>
          <w:caps/>
          <w:lang w:val="ro-RO"/>
        </w:rPr>
        <w:t xml:space="preserve">Obiectivele de formare în cadrul disciplinei </w:t>
      </w:r>
    </w:p>
    <w:p w:rsidR="00EC53F6" w:rsidRPr="008B64CF" w:rsidRDefault="00EC53F6" w:rsidP="008B64CF">
      <w:pPr>
        <w:pStyle w:val="ListParagraph"/>
        <w:widowControl w:val="0"/>
        <w:ind w:left="142"/>
        <w:jc w:val="both"/>
        <w:rPr>
          <w:b/>
          <w:bCs/>
          <w:caps/>
          <w:lang w:val="ro-RO"/>
        </w:rPr>
      </w:pPr>
    </w:p>
    <w:p w:rsidR="00EC53F6" w:rsidRPr="008B64CF" w:rsidRDefault="00EC53F6" w:rsidP="008B64CF">
      <w:pPr>
        <w:pStyle w:val="Heading1"/>
        <w:rPr>
          <w:i/>
          <w:iCs/>
          <w:sz w:val="24"/>
          <w:szCs w:val="24"/>
        </w:rPr>
      </w:pPr>
      <w:r w:rsidRPr="008B64CF">
        <w:rPr>
          <w:i/>
          <w:iCs/>
          <w:sz w:val="24"/>
          <w:szCs w:val="24"/>
        </w:rPr>
        <w:t>La finele studierii disciplinei studentul va fi capabil:</w:t>
      </w:r>
    </w:p>
    <w:p w:rsidR="00EC53F6" w:rsidRPr="00AA2CBD" w:rsidRDefault="00EC53F6" w:rsidP="008B64CF">
      <w:pPr>
        <w:numPr>
          <w:ilvl w:val="0"/>
          <w:numId w:val="21"/>
        </w:numPr>
        <w:tabs>
          <w:tab w:val="clear" w:pos="2067"/>
          <w:tab w:val="num" w:pos="180"/>
        </w:tabs>
        <w:ind w:left="180" w:firstLine="0"/>
        <w:jc w:val="both"/>
        <w:rPr>
          <w:u w:val="single"/>
          <w:lang w:val="es-ES"/>
        </w:rPr>
      </w:pPr>
      <w:r w:rsidRPr="00AA2CBD">
        <w:rPr>
          <w:u w:val="single"/>
          <w:lang w:val="es-ES"/>
        </w:rPr>
        <w:t>La nivel de cunoaştere şi înţelegere</w:t>
      </w:r>
    </w:p>
    <w:p w:rsidR="00EC53F6" w:rsidRPr="008B64CF" w:rsidRDefault="00EC53F6" w:rsidP="008B64CF">
      <w:pPr>
        <w:numPr>
          <w:ilvl w:val="1"/>
          <w:numId w:val="21"/>
        </w:numPr>
        <w:tabs>
          <w:tab w:val="clear" w:pos="2040"/>
          <w:tab w:val="num" w:pos="-540"/>
          <w:tab w:val="num" w:pos="180"/>
        </w:tabs>
        <w:ind w:left="180" w:firstLine="0"/>
        <w:jc w:val="both"/>
        <w:rPr>
          <w:lang w:val="ro-RO"/>
        </w:rPr>
      </w:pPr>
      <w:r w:rsidRPr="008B64CF">
        <w:rPr>
          <w:lang w:val="ro-RO"/>
        </w:rPr>
        <w:t>Să cunoască bazele morfopatologiei, fiziopatologiei, farmacologie, semiologiei;</w:t>
      </w:r>
    </w:p>
    <w:p w:rsidR="00EC53F6" w:rsidRPr="008B64CF" w:rsidRDefault="00EC53F6" w:rsidP="008B64CF">
      <w:pPr>
        <w:numPr>
          <w:ilvl w:val="1"/>
          <w:numId w:val="21"/>
        </w:numPr>
        <w:tabs>
          <w:tab w:val="clear" w:pos="2040"/>
          <w:tab w:val="num" w:pos="-540"/>
          <w:tab w:val="num" w:pos="180"/>
        </w:tabs>
        <w:ind w:left="180" w:firstLine="0"/>
        <w:jc w:val="both"/>
        <w:rPr>
          <w:lang w:val="ro-RO"/>
        </w:rPr>
      </w:pPr>
      <w:r w:rsidRPr="008B64CF">
        <w:rPr>
          <w:lang w:val="ro-RO"/>
        </w:rPr>
        <w:t>Cunoaşterea şi utilizarea adecvată a noţiunilor specifice disciplinei de Nefrologie</w:t>
      </w:r>
      <w:r w:rsidRPr="008B64CF">
        <w:rPr>
          <w:b/>
          <w:bCs/>
          <w:lang w:val="it-IT"/>
        </w:rPr>
        <w:t>;</w:t>
      </w:r>
    </w:p>
    <w:p w:rsidR="00EC53F6" w:rsidRPr="008B64CF" w:rsidRDefault="00EC53F6" w:rsidP="008B64CF">
      <w:pPr>
        <w:numPr>
          <w:ilvl w:val="1"/>
          <w:numId w:val="21"/>
        </w:numPr>
        <w:tabs>
          <w:tab w:val="clear" w:pos="2040"/>
          <w:tab w:val="num" w:pos="-540"/>
          <w:tab w:val="num" w:pos="180"/>
        </w:tabs>
        <w:ind w:left="180" w:firstLine="0"/>
        <w:jc w:val="both"/>
        <w:rPr>
          <w:lang w:val="ro-RO"/>
        </w:rPr>
      </w:pPr>
      <w:r w:rsidRPr="008B64CF">
        <w:rPr>
          <w:lang w:val="ro-RO"/>
        </w:rPr>
        <w:t>Cunoaşterea legităţilor biologice in măsura necesara abordării problematicii patologiei umane şi facilitării corelării aspectelor morfologice cu cele clinice.</w:t>
      </w:r>
    </w:p>
    <w:p w:rsidR="00EC53F6" w:rsidRPr="008B64CF" w:rsidRDefault="00EC53F6" w:rsidP="008B64CF">
      <w:pPr>
        <w:numPr>
          <w:ilvl w:val="0"/>
          <w:numId w:val="21"/>
        </w:numPr>
        <w:tabs>
          <w:tab w:val="clear" w:pos="2067"/>
          <w:tab w:val="num" w:pos="180"/>
        </w:tabs>
        <w:ind w:left="180" w:firstLine="0"/>
        <w:jc w:val="both"/>
        <w:rPr>
          <w:u w:val="single"/>
        </w:rPr>
      </w:pPr>
      <w:r w:rsidRPr="008B64CF">
        <w:rPr>
          <w:u w:val="single"/>
        </w:rPr>
        <w:t>La nivel de aplicare</w:t>
      </w:r>
    </w:p>
    <w:p w:rsidR="00EC53F6" w:rsidRPr="008B64CF" w:rsidRDefault="00EC53F6" w:rsidP="008B64CF">
      <w:pPr>
        <w:numPr>
          <w:ilvl w:val="0"/>
          <w:numId w:val="23"/>
        </w:numPr>
        <w:tabs>
          <w:tab w:val="clear" w:pos="720"/>
          <w:tab w:val="num" w:pos="-720"/>
          <w:tab w:val="num" w:pos="180"/>
        </w:tabs>
        <w:ind w:left="180" w:firstLine="0"/>
        <w:jc w:val="both"/>
        <w:rPr>
          <w:u w:val="single"/>
        </w:rPr>
      </w:pPr>
      <w:r w:rsidRPr="008B64CF">
        <w:rPr>
          <w:b/>
          <w:bCs/>
        </w:rPr>
        <w:t xml:space="preserve"> în plan teoretic</w:t>
      </w:r>
      <w:r w:rsidRPr="008B64CF">
        <w:t xml:space="preserve">: dobândirea de către studenţi a cunoştinţelor legate de aspectele clinice şi terapeutice ale bolilor nefrologice; </w:t>
      </w:r>
    </w:p>
    <w:p w:rsidR="00EC53F6" w:rsidRPr="008B64CF" w:rsidRDefault="00EC53F6" w:rsidP="008B64CF">
      <w:pPr>
        <w:numPr>
          <w:ilvl w:val="0"/>
          <w:numId w:val="23"/>
        </w:numPr>
        <w:tabs>
          <w:tab w:val="clear" w:pos="720"/>
          <w:tab w:val="num" w:pos="-720"/>
          <w:tab w:val="num" w:pos="180"/>
        </w:tabs>
        <w:ind w:left="180" w:firstLine="0"/>
        <w:jc w:val="both"/>
        <w:rPr>
          <w:u w:val="single"/>
          <w:lang w:val="es-ES"/>
        </w:rPr>
      </w:pPr>
      <w:r w:rsidRPr="008B64CF">
        <w:rPr>
          <w:b/>
          <w:bCs/>
        </w:rPr>
        <w:t xml:space="preserve"> </w:t>
      </w:r>
      <w:r w:rsidRPr="008B64CF">
        <w:rPr>
          <w:b/>
          <w:bCs/>
          <w:lang w:val="es-ES"/>
        </w:rPr>
        <w:t>în plan practic</w:t>
      </w:r>
      <w:r w:rsidRPr="008B64CF">
        <w:rPr>
          <w:lang w:val="es-ES"/>
        </w:rPr>
        <w:t xml:space="preserve">: </w:t>
      </w:r>
    </w:p>
    <w:p w:rsidR="00EC53F6" w:rsidRPr="008B64CF" w:rsidRDefault="00EC53F6" w:rsidP="008B64CF">
      <w:pPr>
        <w:tabs>
          <w:tab w:val="num" w:pos="180"/>
        </w:tabs>
        <w:ind w:left="180"/>
        <w:jc w:val="both"/>
        <w:rPr>
          <w:lang w:val="es-ES"/>
        </w:rPr>
      </w:pPr>
      <w:r w:rsidRPr="008B64CF">
        <w:rPr>
          <w:lang w:val="es-ES"/>
        </w:rPr>
        <w:t>- evaluarea clinică pacientului cu afecţiuni nefrologice (Anexa nr.1 Deprinderi Practice)</w:t>
      </w:r>
    </w:p>
    <w:p w:rsidR="00EC53F6" w:rsidRPr="008B64CF" w:rsidRDefault="00EC53F6" w:rsidP="008B64CF">
      <w:pPr>
        <w:tabs>
          <w:tab w:val="num" w:pos="180"/>
        </w:tabs>
        <w:ind w:left="180"/>
        <w:jc w:val="both"/>
        <w:rPr>
          <w:lang w:val="ro-RO"/>
        </w:rPr>
      </w:pPr>
      <w:r w:rsidRPr="008B64CF">
        <w:rPr>
          <w:lang w:val="es-ES"/>
        </w:rPr>
        <w:t>- studenţii la sfârsitul stagiului vor trebui sa cunoască aspectele practice ale interpretarii radiografiei aparatului excretor, c</w:t>
      </w:r>
      <w:r w:rsidRPr="008B64CF">
        <w:rPr>
          <w:lang w:val="ro-RO"/>
        </w:rPr>
        <w:t>ercetarii reactanţilor de faza acută</w:t>
      </w:r>
      <w:r w:rsidRPr="008B64CF">
        <w:rPr>
          <w:lang w:val="es-ES"/>
        </w:rPr>
        <w:t>, c</w:t>
      </w:r>
      <w:r w:rsidRPr="008B64CF">
        <w:rPr>
          <w:lang w:val="ro-RO"/>
        </w:rPr>
        <w:t>ercetării indicilor imuni</w:t>
      </w:r>
      <w:r w:rsidRPr="008B64CF">
        <w:rPr>
          <w:lang w:val="es-ES"/>
        </w:rPr>
        <w:t>, t</w:t>
      </w:r>
      <w:r w:rsidRPr="008B64CF">
        <w:rPr>
          <w:lang w:val="ro-RO"/>
        </w:rPr>
        <w:t>omografiei computerizată şi RMN a aparatului excretor, examenului ultrasonor a aparatului excretori;</w:t>
      </w:r>
    </w:p>
    <w:p w:rsidR="00EC53F6" w:rsidRPr="008B64CF" w:rsidRDefault="00EC53F6" w:rsidP="008B64CF">
      <w:pPr>
        <w:tabs>
          <w:tab w:val="num" w:pos="180"/>
        </w:tabs>
        <w:jc w:val="both"/>
        <w:rPr>
          <w:lang w:val="es-ES"/>
        </w:rPr>
      </w:pPr>
    </w:p>
    <w:p w:rsidR="00EC53F6" w:rsidRPr="008B64CF" w:rsidRDefault="00EC53F6" w:rsidP="008B64CF">
      <w:pPr>
        <w:numPr>
          <w:ilvl w:val="0"/>
          <w:numId w:val="22"/>
        </w:numPr>
        <w:tabs>
          <w:tab w:val="clear" w:pos="2067"/>
          <w:tab w:val="num" w:pos="180"/>
        </w:tabs>
        <w:ind w:left="180" w:firstLine="0"/>
        <w:jc w:val="both"/>
        <w:rPr>
          <w:u w:val="single"/>
        </w:rPr>
      </w:pPr>
      <w:r w:rsidRPr="008B64CF">
        <w:rPr>
          <w:u w:val="single"/>
        </w:rPr>
        <w:t>La nivel de integrare</w:t>
      </w:r>
    </w:p>
    <w:p w:rsidR="00EC53F6" w:rsidRPr="008B64CF" w:rsidRDefault="00EC53F6" w:rsidP="008B64CF">
      <w:pPr>
        <w:numPr>
          <w:ilvl w:val="0"/>
          <w:numId w:val="24"/>
        </w:numPr>
        <w:tabs>
          <w:tab w:val="clear" w:pos="2067"/>
          <w:tab w:val="num" w:pos="-540"/>
          <w:tab w:val="num" w:pos="180"/>
        </w:tabs>
        <w:ind w:left="180" w:firstLine="0"/>
        <w:jc w:val="both"/>
      </w:pPr>
      <w:r w:rsidRPr="008B64CF">
        <w:t>Să aprecieze importanţa Nefrologiei în contextul Medicinei;</w:t>
      </w:r>
    </w:p>
    <w:p w:rsidR="00EC53F6" w:rsidRPr="008B64CF" w:rsidRDefault="00EC53F6" w:rsidP="008B64CF">
      <w:pPr>
        <w:numPr>
          <w:ilvl w:val="0"/>
          <w:numId w:val="24"/>
        </w:numPr>
        <w:tabs>
          <w:tab w:val="clear" w:pos="2067"/>
          <w:tab w:val="num" w:pos="-540"/>
          <w:tab w:val="num" w:pos="180"/>
        </w:tabs>
        <w:ind w:left="180" w:firstLine="0"/>
        <w:jc w:val="both"/>
        <w:rPr>
          <w:lang w:val="ro-RO"/>
        </w:rPr>
      </w:pPr>
      <w:r w:rsidRPr="008B64CF">
        <w:rPr>
          <w:lang w:val="it-IT"/>
        </w:rPr>
        <w:t>Să abordeze creativ problemele medicinei clinice;</w:t>
      </w:r>
    </w:p>
    <w:p w:rsidR="00EC53F6" w:rsidRPr="008B64CF" w:rsidRDefault="00EC53F6" w:rsidP="008B64CF">
      <w:pPr>
        <w:numPr>
          <w:ilvl w:val="0"/>
          <w:numId w:val="24"/>
        </w:numPr>
        <w:tabs>
          <w:tab w:val="clear" w:pos="2067"/>
          <w:tab w:val="num" w:pos="-540"/>
          <w:tab w:val="num" w:pos="180"/>
        </w:tabs>
        <w:ind w:left="180" w:firstLine="0"/>
        <w:jc w:val="both"/>
        <w:rPr>
          <w:lang w:val="ro-RO"/>
        </w:rPr>
      </w:pPr>
      <w:r w:rsidRPr="008B64CF">
        <w:rPr>
          <w:lang w:val="ro-RO"/>
        </w:rPr>
        <w:t>Să deducă interrelaţii între Nefrologie şi alte discipline clinice;</w:t>
      </w:r>
    </w:p>
    <w:p w:rsidR="00EC53F6" w:rsidRPr="008B64CF" w:rsidRDefault="00EC53F6" w:rsidP="008B64CF">
      <w:pPr>
        <w:numPr>
          <w:ilvl w:val="0"/>
          <w:numId w:val="24"/>
        </w:numPr>
        <w:tabs>
          <w:tab w:val="clear" w:pos="2067"/>
          <w:tab w:val="num" w:pos="-540"/>
          <w:tab w:val="num" w:pos="180"/>
        </w:tabs>
        <w:ind w:left="180" w:firstLine="0"/>
        <w:jc w:val="both"/>
        <w:rPr>
          <w:lang w:val="ro-RO"/>
        </w:rPr>
      </w:pPr>
      <w:r w:rsidRPr="008B64CF">
        <w:rPr>
          <w:lang w:val="ro-RO"/>
        </w:rPr>
        <w:t>Să posede abilităţi de implementare şi integrare a cunoştinţelor clinice;</w:t>
      </w:r>
    </w:p>
    <w:p w:rsidR="00EC53F6" w:rsidRPr="008B64CF" w:rsidRDefault="00EC53F6" w:rsidP="008B64CF">
      <w:pPr>
        <w:numPr>
          <w:ilvl w:val="0"/>
          <w:numId w:val="24"/>
        </w:numPr>
        <w:tabs>
          <w:tab w:val="clear" w:pos="2067"/>
          <w:tab w:val="num" w:pos="-540"/>
          <w:tab w:val="num" w:pos="180"/>
        </w:tabs>
        <w:ind w:left="180" w:firstLine="0"/>
        <w:jc w:val="both"/>
        <w:rPr>
          <w:lang w:val="ro-RO"/>
        </w:rPr>
      </w:pPr>
      <w:r w:rsidRPr="008B64CF">
        <w:rPr>
          <w:lang w:val="ro-RO"/>
        </w:rPr>
        <w:t>Să fie apt de a evalua şi autoevalua obiectiv cunoştinţele în domeniu;</w:t>
      </w:r>
    </w:p>
    <w:p w:rsidR="00EC53F6" w:rsidRPr="008B64CF" w:rsidRDefault="00EC53F6" w:rsidP="008B64CF">
      <w:pPr>
        <w:numPr>
          <w:ilvl w:val="0"/>
          <w:numId w:val="24"/>
        </w:numPr>
        <w:tabs>
          <w:tab w:val="clear" w:pos="2067"/>
          <w:tab w:val="num" w:pos="-540"/>
          <w:tab w:val="num" w:pos="180"/>
        </w:tabs>
        <w:ind w:left="180" w:firstLine="0"/>
        <w:jc w:val="both"/>
        <w:rPr>
          <w:lang w:val="ro-RO"/>
        </w:rPr>
      </w:pPr>
      <w:r w:rsidRPr="008B64CF">
        <w:rPr>
          <w:lang w:val="ro-RO"/>
        </w:rPr>
        <w:t>Să fie apt de a asimila noile realizări în disciplinele clinice.</w:t>
      </w:r>
    </w:p>
    <w:p w:rsidR="00EC53F6" w:rsidRPr="008B64CF" w:rsidRDefault="00EC53F6" w:rsidP="008B64CF">
      <w:pPr>
        <w:tabs>
          <w:tab w:val="num" w:pos="180"/>
        </w:tabs>
        <w:jc w:val="both"/>
        <w:rPr>
          <w:lang w:val="ro-RO"/>
        </w:rPr>
      </w:pPr>
    </w:p>
    <w:p w:rsidR="00EC53F6" w:rsidRPr="008B64CF" w:rsidRDefault="00EC53F6" w:rsidP="008B64CF">
      <w:pPr>
        <w:pStyle w:val="ListParagraph"/>
        <w:widowControl w:val="0"/>
        <w:numPr>
          <w:ilvl w:val="0"/>
          <w:numId w:val="1"/>
        </w:numPr>
        <w:ind w:left="709" w:hanging="567"/>
        <w:jc w:val="both"/>
        <w:rPr>
          <w:b/>
          <w:bCs/>
          <w:caps/>
          <w:lang w:val="ro-RO"/>
        </w:rPr>
      </w:pPr>
      <w:r w:rsidRPr="008B64CF">
        <w:rPr>
          <w:b/>
          <w:bCs/>
          <w:caps/>
          <w:lang w:val="ro-RO"/>
        </w:rPr>
        <w:t xml:space="preserve">Condiţionări şi exigenţe prealabile </w:t>
      </w:r>
    </w:p>
    <w:p w:rsidR="00EC53F6" w:rsidRPr="00AA2CBD" w:rsidRDefault="00EC53F6" w:rsidP="008B64CF">
      <w:pPr>
        <w:ind w:left="180" w:firstLine="360"/>
        <w:jc w:val="both"/>
        <w:rPr>
          <w:lang w:val="ro-RO"/>
        </w:rPr>
      </w:pPr>
      <w:r w:rsidRPr="00AA2CBD">
        <w:rPr>
          <w:bCs/>
          <w:lang w:val="ro-RO"/>
        </w:rPr>
        <w:t>Nefrologie</w:t>
      </w:r>
      <w:r w:rsidRPr="00AA2CBD">
        <w:rPr>
          <w:b/>
          <w:bCs/>
          <w:lang w:val="ro-RO"/>
        </w:rPr>
        <w:t xml:space="preserve"> </w:t>
      </w:r>
      <w:r w:rsidRPr="00AA2CBD">
        <w:rPr>
          <w:lang w:val="ro-RO"/>
        </w:rPr>
        <w:t xml:space="preserve">reprezintă terenul propice pentru integrarea şi implementarea cunoştinţelor fundamentale (anatomie, fiziologie umană, microbiologie, fiziopatologie etc.) în practica clinică. În cadrul acestei discipline, de rând cu studierea etiologiei, patogeniei, manifestărilor clinice, evoluţiei, tratamentului şi profilaxiei bolilor nefrologice, viitorul specialist însuşeşte deprinderi practice de investigare a bolnavului şi de apreciere a rezultatelor obţinute. </w:t>
      </w:r>
    </w:p>
    <w:p w:rsidR="00EC53F6" w:rsidRPr="008B64CF" w:rsidRDefault="00EC53F6" w:rsidP="008B64CF">
      <w:pPr>
        <w:pStyle w:val="BodyText"/>
        <w:spacing w:after="0"/>
        <w:ind w:left="180" w:firstLine="360"/>
      </w:pPr>
      <w:r w:rsidRPr="008B64CF">
        <w:t>Un rol deosebit îi revine nefrologiei în punerea bazelor raţionamentului clinic, care va asigura un diagnostic corect, tratament adecvat, precum şi soluţionarea situaţiilor de urgenţă din cadrul bolilor nefrologice.</w:t>
      </w:r>
    </w:p>
    <w:p w:rsidR="00EC53F6" w:rsidRPr="008B64CF" w:rsidRDefault="00EC53F6" w:rsidP="008B64CF">
      <w:pPr>
        <w:pStyle w:val="BodyText"/>
        <w:spacing w:after="0"/>
        <w:ind w:left="180" w:firstLine="360"/>
      </w:pPr>
    </w:p>
    <w:p w:rsidR="00EC53F6" w:rsidRPr="008B64CF" w:rsidRDefault="00EC53F6" w:rsidP="008B64CF">
      <w:pPr>
        <w:pStyle w:val="ListParagraph"/>
        <w:widowControl w:val="0"/>
        <w:numPr>
          <w:ilvl w:val="0"/>
          <w:numId w:val="1"/>
        </w:numPr>
        <w:ind w:left="709" w:hanging="567"/>
        <w:jc w:val="both"/>
        <w:rPr>
          <w:b/>
          <w:bCs/>
          <w:caps/>
          <w:lang w:val="ro-RO"/>
        </w:rPr>
      </w:pPr>
      <w:r w:rsidRPr="008B64CF">
        <w:rPr>
          <w:b/>
          <w:bCs/>
          <w:caps/>
          <w:lang w:val="ro-RO"/>
        </w:rPr>
        <w:t xml:space="preserve">TEMATICA  ŞI REPARTIZAREA ORIENTATIVĂ A ORELOR </w:t>
      </w:r>
    </w:p>
    <w:p w:rsidR="00EC53F6" w:rsidRPr="008B64CF" w:rsidRDefault="00EC53F6" w:rsidP="008B64CF">
      <w:pPr>
        <w:jc w:val="both"/>
        <w:rPr>
          <w:b/>
          <w:bCs/>
          <w:i/>
          <w:iCs/>
          <w:lang w:val="ro-RO"/>
        </w:rPr>
      </w:pPr>
      <w:r w:rsidRPr="008B64CF">
        <w:rPr>
          <w:b/>
          <w:bCs/>
          <w:i/>
          <w:iCs/>
          <w:lang w:val="ro-RO"/>
        </w:rPr>
        <w:t xml:space="preserve">IV. Conţinutul de bază a cursului </w:t>
      </w:r>
    </w:p>
    <w:p w:rsidR="00EC53F6" w:rsidRPr="008B64CF" w:rsidRDefault="00EC53F6" w:rsidP="008B64CF">
      <w:pPr>
        <w:jc w:val="both"/>
        <w:rPr>
          <w:b/>
          <w:bCs/>
          <w:i/>
          <w:iCs/>
          <w:lang w:val="ro-RO"/>
        </w:rPr>
      </w:pPr>
    </w:p>
    <w:p w:rsidR="00EC53F6" w:rsidRPr="008B64CF" w:rsidRDefault="00EC53F6" w:rsidP="008B64CF">
      <w:pPr>
        <w:jc w:val="both"/>
        <w:rPr>
          <w:i/>
          <w:iCs/>
          <w:lang w:val="ro-RO"/>
        </w:rPr>
      </w:pPr>
      <w:r w:rsidRPr="008B64CF">
        <w:rPr>
          <w:i/>
          <w:iCs/>
          <w:lang w:val="ro-RO"/>
        </w:rPr>
        <w:t>A. Cursuri (prelegeri):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560"/>
        <w:gridCol w:w="1440"/>
      </w:tblGrid>
      <w:tr w:rsidR="00EC53F6" w:rsidRPr="008B64CF" w:rsidTr="00A33FEA">
        <w:trPr>
          <w:jc w:val="center"/>
        </w:trPr>
        <w:tc>
          <w:tcPr>
            <w:tcW w:w="648" w:type="dxa"/>
          </w:tcPr>
          <w:p w:rsidR="00EC53F6" w:rsidRPr="008B64CF" w:rsidRDefault="00EC53F6" w:rsidP="008B64CF">
            <w:pPr>
              <w:jc w:val="both"/>
              <w:rPr>
                <w:b/>
                <w:bCs/>
                <w:lang w:val="ro-RO"/>
              </w:rPr>
            </w:pPr>
            <w:r w:rsidRPr="008B64CF">
              <w:rPr>
                <w:b/>
                <w:bCs/>
                <w:lang w:val="ro-RO"/>
              </w:rPr>
              <w:t>Nr.</w:t>
            </w:r>
          </w:p>
        </w:tc>
        <w:tc>
          <w:tcPr>
            <w:tcW w:w="7560" w:type="dxa"/>
          </w:tcPr>
          <w:p w:rsidR="00EC53F6" w:rsidRPr="008B64CF" w:rsidRDefault="00EC53F6" w:rsidP="008B64CF">
            <w:pPr>
              <w:jc w:val="both"/>
              <w:rPr>
                <w:b/>
                <w:bCs/>
                <w:lang w:val="ro-RO"/>
              </w:rPr>
            </w:pPr>
            <w:r w:rsidRPr="008B64CF">
              <w:rPr>
                <w:b/>
                <w:bCs/>
                <w:lang w:val="ro-RO"/>
              </w:rPr>
              <w:t>Tema</w:t>
            </w:r>
          </w:p>
        </w:tc>
        <w:tc>
          <w:tcPr>
            <w:tcW w:w="1440" w:type="dxa"/>
            <w:vAlign w:val="center"/>
          </w:tcPr>
          <w:p w:rsidR="00EC53F6" w:rsidRPr="008B64CF" w:rsidRDefault="00EC53F6" w:rsidP="00A33FEA">
            <w:pPr>
              <w:jc w:val="center"/>
              <w:rPr>
                <w:b/>
                <w:bCs/>
                <w:lang w:val="ro-RO"/>
              </w:rPr>
            </w:pPr>
            <w:r w:rsidRPr="008B64CF">
              <w:rPr>
                <w:b/>
                <w:bCs/>
                <w:lang w:val="ro-RO"/>
              </w:rPr>
              <w:t>Nr.ore</w:t>
            </w:r>
          </w:p>
        </w:tc>
      </w:tr>
      <w:tr w:rsidR="00EC53F6" w:rsidRPr="008B64CF" w:rsidTr="00A33FEA">
        <w:trPr>
          <w:jc w:val="center"/>
        </w:trPr>
        <w:tc>
          <w:tcPr>
            <w:tcW w:w="648" w:type="dxa"/>
          </w:tcPr>
          <w:p w:rsidR="00EC53F6" w:rsidRPr="008B64CF" w:rsidRDefault="00EC53F6" w:rsidP="008B64CF">
            <w:pPr>
              <w:numPr>
                <w:ilvl w:val="0"/>
                <w:numId w:val="13"/>
              </w:numPr>
              <w:jc w:val="both"/>
              <w:rPr>
                <w:lang w:val="ro-RO"/>
              </w:rPr>
            </w:pPr>
          </w:p>
        </w:tc>
        <w:tc>
          <w:tcPr>
            <w:tcW w:w="7560" w:type="dxa"/>
          </w:tcPr>
          <w:p w:rsidR="00EC53F6" w:rsidRPr="008B64CF" w:rsidRDefault="00EC53F6" w:rsidP="008B64CF">
            <w:pPr>
              <w:jc w:val="both"/>
              <w:rPr>
                <w:lang w:val="ro-RO"/>
              </w:rPr>
            </w:pPr>
            <w:r w:rsidRPr="008B64CF">
              <w:rPr>
                <w:lang w:val="ro-RO"/>
              </w:rPr>
              <w:t xml:space="preserve">Introducere în disciplina nefrologie. </w:t>
            </w:r>
          </w:p>
        </w:tc>
        <w:tc>
          <w:tcPr>
            <w:tcW w:w="1440" w:type="dxa"/>
            <w:vAlign w:val="center"/>
          </w:tcPr>
          <w:p w:rsidR="00EC53F6" w:rsidRPr="008B64CF" w:rsidRDefault="00EC53F6" w:rsidP="00A33FEA">
            <w:pPr>
              <w:jc w:val="center"/>
              <w:rPr>
                <w:lang w:val="ro-RO"/>
              </w:rPr>
            </w:pPr>
            <w:r w:rsidRPr="008B64CF">
              <w:rPr>
                <w:lang w:val="ro-RO"/>
              </w:rPr>
              <w:t>2 ore</w:t>
            </w:r>
          </w:p>
        </w:tc>
      </w:tr>
      <w:tr w:rsidR="00EC53F6" w:rsidRPr="008B64CF" w:rsidTr="00A33FEA">
        <w:trPr>
          <w:jc w:val="center"/>
        </w:trPr>
        <w:tc>
          <w:tcPr>
            <w:tcW w:w="648" w:type="dxa"/>
          </w:tcPr>
          <w:p w:rsidR="00EC53F6" w:rsidRPr="008B64CF" w:rsidRDefault="00EC53F6" w:rsidP="008B64CF">
            <w:pPr>
              <w:numPr>
                <w:ilvl w:val="0"/>
                <w:numId w:val="13"/>
              </w:numPr>
              <w:jc w:val="both"/>
              <w:rPr>
                <w:lang w:val="ro-RO"/>
              </w:rPr>
            </w:pPr>
          </w:p>
        </w:tc>
        <w:tc>
          <w:tcPr>
            <w:tcW w:w="7560" w:type="dxa"/>
          </w:tcPr>
          <w:p w:rsidR="00EC53F6" w:rsidRPr="008B64CF" w:rsidRDefault="00EC53F6" w:rsidP="008B64CF">
            <w:pPr>
              <w:jc w:val="both"/>
              <w:rPr>
                <w:lang w:val="ro-RO"/>
              </w:rPr>
            </w:pPr>
            <w:r w:rsidRPr="008B64CF">
              <w:rPr>
                <w:lang w:val="ro-RO"/>
              </w:rPr>
              <w:t xml:space="preserve">Sindromul nefrotic </w:t>
            </w:r>
            <w:r w:rsidRPr="008B64CF">
              <w:rPr>
                <w:rFonts w:ascii="Tahoma" w:hAnsi="Tahoma" w:cs="Tahoma"/>
                <w:lang w:val="ro-RO"/>
              </w:rPr>
              <w:t>ș</w:t>
            </w:r>
            <w:r w:rsidRPr="008B64CF">
              <w:rPr>
                <w:lang w:val="ro-RO"/>
              </w:rPr>
              <w:t>i nefritic.</w:t>
            </w:r>
          </w:p>
        </w:tc>
        <w:tc>
          <w:tcPr>
            <w:tcW w:w="1440" w:type="dxa"/>
            <w:vAlign w:val="center"/>
          </w:tcPr>
          <w:p w:rsidR="00EC53F6" w:rsidRPr="008B64CF" w:rsidRDefault="00EC53F6" w:rsidP="00A33FEA">
            <w:pPr>
              <w:jc w:val="center"/>
              <w:rPr>
                <w:lang w:val="ro-RO"/>
              </w:rPr>
            </w:pPr>
            <w:r w:rsidRPr="008B64CF">
              <w:rPr>
                <w:lang w:val="ro-RO"/>
              </w:rPr>
              <w:t>2 ore</w:t>
            </w:r>
          </w:p>
        </w:tc>
      </w:tr>
      <w:tr w:rsidR="00EC53F6" w:rsidRPr="008B64CF" w:rsidTr="00A33FEA">
        <w:trPr>
          <w:jc w:val="center"/>
        </w:trPr>
        <w:tc>
          <w:tcPr>
            <w:tcW w:w="648" w:type="dxa"/>
          </w:tcPr>
          <w:p w:rsidR="00EC53F6" w:rsidRPr="008B64CF" w:rsidRDefault="00EC53F6" w:rsidP="008B64CF">
            <w:pPr>
              <w:numPr>
                <w:ilvl w:val="0"/>
                <w:numId w:val="13"/>
              </w:numPr>
              <w:jc w:val="both"/>
              <w:rPr>
                <w:lang w:val="ro-RO"/>
              </w:rPr>
            </w:pPr>
          </w:p>
        </w:tc>
        <w:tc>
          <w:tcPr>
            <w:tcW w:w="7560" w:type="dxa"/>
          </w:tcPr>
          <w:p w:rsidR="00EC53F6" w:rsidRPr="008B64CF" w:rsidRDefault="00EC53F6" w:rsidP="008B64CF">
            <w:pPr>
              <w:jc w:val="both"/>
              <w:rPr>
                <w:lang w:val="ro-RO"/>
              </w:rPr>
            </w:pPr>
            <w:r w:rsidRPr="008B64CF">
              <w:rPr>
                <w:lang w:val="ro-RO"/>
              </w:rPr>
              <w:t>Nefropatiile glomerulare.</w:t>
            </w:r>
          </w:p>
        </w:tc>
        <w:tc>
          <w:tcPr>
            <w:tcW w:w="1440" w:type="dxa"/>
            <w:vAlign w:val="center"/>
          </w:tcPr>
          <w:p w:rsidR="00EC53F6" w:rsidRPr="008B64CF" w:rsidRDefault="00EC53F6" w:rsidP="00A33FEA">
            <w:pPr>
              <w:jc w:val="center"/>
              <w:rPr>
                <w:lang w:val="ro-RO"/>
              </w:rPr>
            </w:pPr>
            <w:r w:rsidRPr="008B64CF">
              <w:rPr>
                <w:lang w:val="ro-RO"/>
              </w:rPr>
              <w:t>2 ore</w:t>
            </w:r>
          </w:p>
        </w:tc>
      </w:tr>
      <w:tr w:rsidR="00EC53F6" w:rsidRPr="008B64CF" w:rsidTr="00A33FEA">
        <w:trPr>
          <w:jc w:val="center"/>
        </w:trPr>
        <w:tc>
          <w:tcPr>
            <w:tcW w:w="648" w:type="dxa"/>
          </w:tcPr>
          <w:p w:rsidR="00EC53F6" w:rsidRPr="008B64CF" w:rsidRDefault="00EC53F6" w:rsidP="008B64CF">
            <w:pPr>
              <w:numPr>
                <w:ilvl w:val="0"/>
                <w:numId w:val="13"/>
              </w:numPr>
              <w:jc w:val="both"/>
              <w:rPr>
                <w:lang w:val="ro-RO"/>
              </w:rPr>
            </w:pPr>
          </w:p>
        </w:tc>
        <w:tc>
          <w:tcPr>
            <w:tcW w:w="7560" w:type="dxa"/>
          </w:tcPr>
          <w:p w:rsidR="00EC53F6" w:rsidRPr="008B64CF" w:rsidRDefault="00EC53F6" w:rsidP="008B64CF">
            <w:pPr>
              <w:jc w:val="both"/>
              <w:rPr>
                <w:lang w:val="ro-RO"/>
              </w:rPr>
            </w:pPr>
            <w:r w:rsidRPr="008B64CF">
              <w:rPr>
                <w:lang w:val="ro-RO"/>
              </w:rPr>
              <w:t>Nefropatiile intersti</w:t>
            </w:r>
            <w:r w:rsidRPr="008B64CF">
              <w:rPr>
                <w:rFonts w:ascii="Tahoma" w:hAnsi="Tahoma" w:cs="Tahoma"/>
                <w:lang w:val="ro-RO"/>
              </w:rPr>
              <w:t>ț</w:t>
            </w:r>
            <w:r w:rsidRPr="008B64CF">
              <w:rPr>
                <w:lang w:val="ro-RO"/>
              </w:rPr>
              <w:t>iale.</w:t>
            </w:r>
          </w:p>
        </w:tc>
        <w:tc>
          <w:tcPr>
            <w:tcW w:w="1440" w:type="dxa"/>
            <w:vAlign w:val="center"/>
          </w:tcPr>
          <w:p w:rsidR="00EC53F6" w:rsidRPr="008B64CF" w:rsidRDefault="00EC53F6" w:rsidP="00A33FEA">
            <w:pPr>
              <w:jc w:val="center"/>
              <w:rPr>
                <w:lang w:val="ro-RO"/>
              </w:rPr>
            </w:pPr>
            <w:r w:rsidRPr="008B64CF">
              <w:rPr>
                <w:lang w:val="ro-RO"/>
              </w:rPr>
              <w:t>2 ore</w:t>
            </w:r>
          </w:p>
        </w:tc>
      </w:tr>
      <w:tr w:rsidR="00EC53F6" w:rsidRPr="008B64CF" w:rsidTr="00A33FEA">
        <w:trPr>
          <w:jc w:val="center"/>
        </w:trPr>
        <w:tc>
          <w:tcPr>
            <w:tcW w:w="648" w:type="dxa"/>
          </w:tcPr>
          <w:p w:rsidR="00EC53F6" w:rsidRPr="008B64CF" w:rsidRDefault="00EC53F6" w:rsidP="008B64CF">
            <w:pPr>
              <w:numPr>
                <w:ilvl w:val="0"/>
                <w:numId w:val="13"/>
              </w:numPr>
              <w:jc w:val="both"/>
              <w:rPr>
                <w:lang w:val="ro-RO"/>
              </w:rPr>
            </w:pPr>
          </w:p>
        </w:tc>
        <w:tc>
          <w:tcPr>
            <w:tcW w:w="7560" w:type="dxa"/>
          </w:tcPr>
          <w:p w:rsidR="00EC53F6" w:rsidRPr="008B64CF" w:rsidRDefault="00EC53F6" w:rsidP="008B64CF">
            <w:pPr>
              <w:jc w:val="both"/>
              <w:rPr>
                <w:lang w:val="ro-RO"/>
              </w:rPr>
            </w:pPr>
            <w:r w:rsidRPr="008B64CF">
              <w:rPr>
                <w:lang w:val="ro-RO"/>
              </w:rPr>
              <w:t>Insuficien</w:t>
            </w:r>
            <w:r w:rsidRPr="008B64CF">
              <w:rPr>
                <w:rFonts w:ascii="Tahoma" w:hAnsi="Tahoma" w:cs="Tahoma"/>
                <w:lang w:val="ro-RO"/>
              </w:rPr>
              <w:t>ț</w:t>
            </w:r>
            <w:r w:rsidRPr="008B64CF">
              <w:rPr>
                <w:lang w:val="ro-RO"/>
              </w:rPr>
              <w:t>a renală acută.</w:t>
            </w:r>
          </w:p>
        </w:tc>
        <w:tc>
          <w:tcPr>
            <w:tcW w:w="1440" w:type="dxa"/>
            <w:vAlign w:val="center"/>
          </w:tcPr>
          <w:p w:rsidR="00EC53F6" w:rsidRPr="008B64CF" w:rsidRDefault="00EC53F6" w:rsidP="00A33FEA">
            <w:pPr>
              <w:jc w:val="center"/>
              <w:rPr>
                <w:lang w:val="ro-RO"/>
              </w:rPr>
            </w:pPr>
            <w:r w:rsidRPr="008B64CF">
              <w:rPr>
                <w:lang w:val="ro-RO"/>
              </w:rPr>
              <w:t>2 ore</w:t>
            </w:r>
          </w:p>
        </w:tc>
      </w:tr>
      <w:tr w:rsidR="00EC53F6" w:rsidRPr="008B64CF" w:rsidTr="00A33FEA">
        <w:trPr>
          <w:jc w:val="center"/>
        </w:trPr>
        <w:tc>
          <w:tcPr>
            <w:tcW w:w="648" w:type="dxa"/>
          </w:tcPr>
          <w:p w:rsidR="00EC53F6" w:rsidRPr="008B64CF" w:rsidRDefault="00EC53F6" w:rsidP="008B64CF">
            <w:pPr>
              <w:numPr>
                <w:ilvl w:val="0"/>
                <w:numId w:val="13"/>
              </w:numPr>
              <w:jc w:val="both"/>
              <w:rPr>
                <w:lang w:val="ro-RO"/>
              </w:rPr>
            </w:pPr>
          </w:p>
        </w:tc>
        <w:tc>
          <w:tcPr>
            <w:tcW w:w="7560" w:type="dxa"/>
          </w:tcPr>
          <w:p w:rsidR="00EC53F6" w:rsidRPr="008B64CF" w:rsidRDefault="00EC53F6" w:rsidP="008B64CF">
            <w:pPr>
              <w:jc w:val="both"/>
              <w:rPr>
                <w:lang w:val="ro-RO"/>
              </w:rPr>
            </w:pPr>
            <w:r w:rsidRPr="008B64CF">
              <w:rPr>
                <w:lang w:val="ro-RO"/>
              </w:rPr>
              <w:t>Boală cronică de rinichii.</w:t>
            </w:r>
          </w:p>
        </w:tc>
        <w:tc>
          <w:tcPr>
            <w:tcW w:w="1440" w:type="dxa"/>
            <w:vAlign w:val="center"/>
          </w:tcPr>
          <w:p w:rsidR="00EC53F6" w:rsidRPr="008B64CF" w:rsidRDefault="00EC53F6" w:rsidP="00A33FEA">
            <w:pPr>
              <w:jc w:val="center"/>
              <w:rPr>
                <w:lang w:val="ro-RO"/>
              </w:rPr>
            </w:pPr>
            <w:r w:rsidRPr="008B64CF">
              <w:rPr>
                <w:lang w:val="ro-RO"/>
              </w:rPr>
              <w:t>2 ore</w:t>
            </w:r>
          </w:p>
        </w:tc>
      </w:tr>
      <w:tr w:rsidR="00EC53F6" w:rsidRPr="008B64CF" w:rsidTr="00A33FEA">
        <w:trPr>
          <w:jc w:val="center"/>
        </w:trPr>
        <w:tc>
          <w:tcPr>
            <w:tcW w:w="648" w:type="dxa"/>
          </w:tcPr>
          <w:p w:rsidR="00EC53F6" w:rsidRPr="008B64CF" w:rsidRDefault="00EC53F6" w:rsidP="008B64CF">
            <w:pPr>
              <w:jc w:val="both"/>
              <w:rPr>
                <w:lang w:val="ro-RO"/>
              </w:rPr>
            </w:pPr>
          </w:p>
        </w:tc>
        <w:tc>
          <w:tcPr>
            <w:tcW w:w="7560" w:type="dxa"/>
          </w:tcPr>
          <w:p w:rsidR="00EC53F6" w:rsidRPr="008B64CF" w:rsidRDefault="00EC53F6" w:rsidP="008B64CF">
            <w:pPr>
              <w:jc w:val="both"/>
              <w:rPr>
                <w:rStyle w:val="apple-style-span"/>
                <w:b/>
                <w:bCs/>
                <w:lang w:val="ro-RO"/>
              </w:rPr>
            </w:pPr>
            <w:r w:rsidRPr="008B64CF">
              <w:rPr>
                <w:rStyle w:val="apple-style-span"/>
                <w:b/>
                <w:bCs/>
                <w:lang w:val="ro-RO"/>
              </w:rPr>
              <w:t>Total</w:t>
            </w:r>
          </w:p>
        </w:tc>
        <w:tc>
          <w:tcPr>
            <w:tcW w:w="1440" w:type="dxa"/>
            <w:vAlign w:val="center"/>
          </w:tcPr>
          <w:p w:rsidR="00EC53F6" w:rsidRPr="008B64CF" w:rsidRDefault="00EC53F6" w:rsidP="00A33FEA">
            <w:pPr>
              <w:jc w:val="center"/>
              <w:rPr>
                <w:b/>
                <w:bCs/>
                <w:lang w:val="ro-RO"/>
              </w:rPr>
            </w:pPr>
            <w:r w:rsidRPr="008B64CF">
              <w:rPr>
                <w:b/>
                <w:bCs/>
                <w:lang w:val="ro-RO"/>
              </w:rPr>
              <w:t>12 ore</w:t>
            </w:r>
          </w:p>
        </w:tc>
      </w:tr>
    </w:tbl>
    <w:p w:rsidR="00EC53F6" w:rsidRDefault="00EC53F6" w:rsidP="008B64CF">
      <w:pPr>
        <w:pStyle w:val="ListParagraph"/>
        <w:widowControl w:val="0"/>
        <w:ind w:left="0"/>
        <w:jc w:val="both"/>
        <w:rPr>
          <w:i/>
          <w:iCs/>
          <w:caps/>
          <w:lang w:val="ro-RO"/>
        </w:rPr>
      </w:pPr>
      <w:r w:rsidRPr="008B64CF">
        <w:rPr>
          <w:i/>
          <w:iCs/>
          <w:lang w:val="ro-RO"/>
        </w:rPr>
        <w:t xml:space="preserve">B. Lucrări practice/ seminare </w:t>
      </w:r>
      <w:r w:rsidRPr="008B64CF">
        <w:rPr>
          <w:rFonts w:ascii="Tahoma" w:hAnsi="Tahoma" w:cs="Tahoma"/>
          <w:i/>
          <w:iCs/>
          <w:lang w:val="ro-RO"/>
        </w:rPr>
        <w:t>ș</w:t>
      </w:r>
      <w:r w:rsidRPr="008B64CF">
        <w:rPr>
          <w:i/>
          <w:iCs/>
          <w:lang w:val="ro-RO"/>
        </w:rPr>
        <w:t>i lucru individual:</w:t>
      </w:r>
      <w:r w:rsidRPr="008B64CF">
        <w:rPr>
          <w:i/>
          <w:iCs/>
          <w:caps/>
          <w:lang w:val="ro-RO"/>
        </w:rPr>
        <w:t xml:space="preserve"> </w:t>
      </w:r>
    </w:p>
    <w:p w:rsidR="00EC53F6" w:rsidRPr="008B64CF" w:rsidRDefault="00EC53F6" w:rsidP="008B64CF">
      <w:pPr>
        <w:pStyle w:val="ListParagraph"/>
        <w:widowControl w:val="0"/>
        <w:ind w:left="0"/>
        <w:jc w:val="both"/>
        <w:rPr>
          <w:b/>
          <w:bCs/>
          <w:i/>
          <w:iCs/>
          <w:caps/>
          <w:lang w:val="ro-RO"/>
        </w:rPr>
      </w:pPr>
    </w:p>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6725"/>
        <w:gridCol w:w="667"/>
        <w:gridCol w:w="747"/>
        <w:gridCol w:w="940"/>
      </w:tblGrid>
      <w:tr w:rsidR="00EC53F6" w:rsidRPr="00A33FEA" w:rsidTr="00A33FEA">
        <w:trPr>
          <w:trHeight w:val="63"/>
        </w:trPr>
        <w:tc>
          <w:tcPr>
            <w:tcW w:w="613" w:type="dxa"/>
            <w:vAlign w:val="center"/>
          </w:tcPr>
          <w:p w:rsidR="00EC53F6" w:rsidRPr="00A33FEA" w:rsidRDefault="00EC53F6" w:rsidP="00A33FEA">
            <w:pPr>
              <w:jc w:val="center"/>
              <w:rPr>
                <w:b/>
                <w:bCs/>
                <w:lang w:val="ro-RO"/>
              </w:rPr>
            </w:pPr>
            <w:r w:rsidRPr="00A33FEA">
              <w:rPr>
                <w:b/>
                <w:bCs/>
                <w:sz w:val="22"/>
                <w:szCs w:val="22"/>
                <w:lang w:val="ro-RO"/>
              </w:rPr>
              <w:t>Nr.</w:t>
            </w:r>
          </w:p>
        </w:tc>
        <w:tc>
          <w:tcPr>
            <w:tcW w:w="6725" w:type="dxa"/>
            <w:vAlign w:val="center"/>
          </w:tcPr>
          <w:p w:rsidR="00EC53F6" w:rsidRPr="00A33FEA" w:rsidRDefault="00EC53F6" w:rsidP="00A33FEA">
            <w:pPr>
              <w:jc w:val="center"/>
              <w:rPr>
                <w:b/>
                <w:bCs/>
                <w:lang w:val="ro-RO"/>
              </w:rPr>
            </w:pPr>
            <w:r w:rsidRPr="00A33FEA">
              <w:rPr>
                <w:b/>
                <w:bCs/>
                <w:sz w:val="22"/>
                <w:szCs w:val="22"/>
                <w:lang w:val="ro-RO"/>
              </w:rPr>
              <w:t>Tema</w:t>
            </w:r>
          </w:p>
        </w:tc>
        <w:tc>
          <w:tcPr>
            <w:tcW w:w="667" w:type="dxa"/>
            <w:vAlign w:val="center"/>
          </w:tcPr>
          <w:p w:rsidR="00EC53F6" w:rsidRPr="00A33FEA" w:rsidRDefault="00EC53F6" w:rsidP="00A33FEA">
            <w:pPr>
              <w:jc w:val="center"/>
              <w:rPr>
                <w:b/>
                <w:bCs/>
                <w:lang w:val="ro-RO"/>
              </w:rPr>
            </w:pPr>
            <w:r w:rsidRPr="00A33FEA">
              <w:rPr>
                <w:b/>
                <w:bCs/>
                <w:sz w:val="22"/>
                <w:szCs w:val="22"/>
                <w:lang w:val="ro-RO"/>
              </w:rPr>
              <w:t>S</w:t>
            </w:r>
          </w:p>
        </w:tc>
        <w:tc>
          <w:tcPr>
            <w:tcW w:w="747" w:type="dxa"/>
            <w:vAlign w:val="center"/>
          </w:tcPr>
          <w:p w:rsidR="00EC53F6" w:rsidRPr="00A33FEA" w:rsidRDefault="00EC53F6" w:rsidP="00A33FEA">
            <w:pPr>
              <w:jc w:val="center"/>
              <w:rPr>
                <w:b/>
                <w:bCs/>
                <w:lang w:val="ro-RO"/>
              </w:rPr>
            </w:pPr>
            <w:r w:rsidRPr="00A33FEA">
              <w:rPr>
                <w:b/>
                <w:bCs/>
                <w:sz w:val="22"/>
                <w:szCs w:val="22"/>
                <w:lang w:val="ro-RO"/>
              </w:rPr>
              <w:t>L/P</w:t>
            </w:r>
          </w:p>
        </w:tc>
        <w:tc>
          <w:tcPr>
            <w:tcW w:w="940" w:type="dxa"/>
            <w:vAlign w:val="center"/>
          </w:tcPr>
          <w:p w:rsidR="00EC53F6" w:rsidRPr="00A33FEA" w:rsidRDefault="00EC53F6" w:rsidP="00A33FEA">
            <w:pPr>
              <w:jc w:val="center"/>
              <w:rPr>
                <w:b/>
                <w:bCs/>
                <w:lang w:val="ro-RO"/>
              </w:rPr>
            </w:pPr>
            <w:r w:rsidRPr="00A33FEA">
              <w:rPr>
                <w:b/>
                <w:bCs/>
                <w:sz w:val="22"/>
                <w:szCs w:val="22"/>
                <w:lang w:val="ro-RO"/>
              </w:rPr>
              <w:t>L/I</w:t>
            </w:r>
          </w:p>
        </w:tc>
      </w:tr>
      <w:tr w:rsidR="00EC53F6" w:rsidRPr="00A33FEA" w:rsidTr="00A33FEA">
        <w:trPr>
          <w:trHeight w:val="156"/>
        </w:trPr>
        <w:tc>
          <w:tcPr>
            <w:tcW w:w="613" w:type="dxa"/>
          </w:tcPr>
          <w:p w:rsidR="00EC53F6" w:rsidRPr="00A33FEA" w:rsidRDefault="00EC53F6" w:rsidP="00A33FEA">
            <w:pPr>
              <w:jc w:val="both"/>
              <w:rPr>
                <w:b/>
                <w:bCs/>
                <w:lang w:val="ro-RO"/>
              </w:rPr>
            </w:pPr>
            <w:r w:rsidRPr="00A33FEA">
              <w:rPr>
                <w:b/>
                <w:bCs/>
                <w:sz w:val="22"/>
                <w:szCs w:val="22"/>
                <w:lang w:val="ro-RO"/>
              </w:rPr>
              <w:t>1.</w:t>
            </w:r>
          </w:p>
        </w:tc>
        <w:tc>
          <w:tcPr>
            <w:tcW w:w="6725" w:type="dxa"/>
            <w:vAlign w:val="center"/>
          </w:tcPr>
          <w:p w:rsidR="00EC53F6" w:rsidRPr="00A33FEA" w:rsidRDefault="00EC53F6" w:rsidP="00A6263E">
            <w:pPr>
              <w:jc w:val="both"/>
              <w:rPr>
                <w:lang w:val="ro-RO"/>
              </w:rPr>
            </w:pPr>
            <w:r w:rsidRPr="00A33FEA">
              <w:rPr>
                <w:sz w:val="22"/>
                <w:szCs w:val="22"/>
                <w:lang w:val="ro-RO"/>
              </w:rPr>
              <w:t>Introducere în disciplina nefrologie.</w:t>
            </w:r>
          </w:p>
        </w:tc>
        <w:tc>
          <w:tcPr>
            <w:tcW w:w="667" w:type="dxa"/>
            <w:vAlign w:val="center"/>
          </w:tcPr>
          <w:p w:rsidR="00EC53F6" w:rsidRPr="00A33FEA" w:rsidRDefault="00EC53F6" w:rsidP="00A33FEA">
            <w:pPr>
              <w:jc w:val="center"/>
              <w:rPr>
                <w:lang w:val="ro-RO"/>
              </w:rPr>
            </w:pPr>
            <w:r w:rsidRPr="00A33FEA">
              <w:rPr>
                <w:sz w:val="22"/>
                <w:szCs w:val="22"/>
                <w:lang w:val="ro-RO"/>
              </w:rPr>
              <w:t>2,5</w:t>
            </w:r>
          </w:p>
        </w:tc>
        <w:tc>
          <w:tcPr>
            <w:tcW w:w="747" w:type="dxa"/>
            <w:vAlign w:val="center"/>
          </w:tcPr>
          <w:p w:rsidR="00EC53F6" w:rsidRPr="00A33FEA" w:rsidRDefault="00EC53F6" w:rsidP="00A33FEA">
            <w:pPr>
              <w:jc w:val="center"/>
              <w:rPr>
                <w:lang w:val="ro-RO"/>
              </w:rPr>
            </w:pPr>
            <w:r w:rsidRPr="00A33FEA">
              <w:rPr>
                <w:sz w:val="22"/>
                <w:szCs w:val="22"/>
                <w:lang w:val="ro-RO"/>
              </w:rPr>
              <w:t>2,5</w:t>
            </w:r>
          </w:p>
        </w:tc>
        <w:tc>
          <w:tcPr>
            <w:tcW w:w="940" w:type="dxa"/>
            <w:vAlign w:val="center"/>
          </w:tcPr>
          <w:p w:rsidR="00EC53F6" w:rsidRPr="00A33FEA" w:rsidRDefault="00EC53F6" w:rsidP="00A33FEA">
            <w:pPr>
              <w:jc w:val="center"/>
              <w:rPr>
                <w:lang w:val="ro-RO"/>
              </w:rPr>
            </w:pPr>
            <w:r w:rsidRPr="00A33FEA">
              <w:rPr>
                <w:sz w:val="22"/>
                <w:szCs w:val="22"/>
                <w:lang w:val="ro-RO"/>
              </w:rPr>
              <w:t>1,5</w:t>
            </w:r>
          </w:p>
        </w:tc>
      </w:tr>
      <w:tr w:rsidR="00EC53F6" w:rsidRPr="00A33FEA" w:rsidTr="00A33FEA">
        <w:tc>
          <w:tcPr>
            <w:tcW w:w="613" w:type="dxa"/>
          </w:tcPr>
          <w:p w:rsidR="00EC53F6" w:rsidRPr="00A33FEA" w:rsidRDefault="00EC53F6" w:rsidP="00A33FEA">
            <w:pPr>
              <w:jc w:val="both"/>
              <w:rPr>
                <w:b/>
                <w:bCs/>
                <w:lang w:val="ro-RO"/>
              </w:rPr>
            </w:pPr>
            <w:r w:rsidRPr="00A33FEA">
              <w:rPr>
                <w:b/>
                <w:bCs/>
                <w:sz w:val="22"/>
                <w:szCs w:val="22"/>
                <w:lang w:val="ro-RO"/>
              </w:rPr>
              <w:t>2.</w:t>
            </w:r>
          </w:p>
        </w:tc>
        <w:tc>
          <w:tcPr>
            <w:tcW w:w="6725" w:type="dxa"/>
            <w:vAlign w:val="center"/>
          </w:tcPr>
          <w:p w:rsidR="00EC53F6" w:rsidRPr="00A33FEA" w:rsidRDefault="00EC53F6" w:rsidP="00A6263E">
            <w:pPr>
              <w:jc w:val="both"/>
              <w:rPr>
                <w:lang w:val="ro-RO"/>
              </w:rPr>
            </w:pPr>
            <w:r w:rsidRPr="00A33FEA">
              <w:rPr>
                <w:sz w:val="22"/>
                <w:szCs w:val="22"/>
                <w:lang w:val="ro-RO"/>
              </w:rPr>
              <w:t xml:space="preserve">Sindromul nefrotic </w:t>
            </w:r>
            <w:r w:rsidRPr="00A33FEA">
              <w:rPr>
                <w:rFonts w:ascii="Tahoma" w:hAnsi="Tahoma" w:cs="Tahoma"/>
                <w:sz w:val="22"/>
                <w:szCs w:val="22"/>
                <w:lang w:val="ro-RO"/>
              </w:rPr>
              <w:t>ș</w:t>
            </w:r>
            <w:r w:rsidRPr="00A33FEA">
              <w:rPr>
                <w:sz w:val="22"/>
                <w:szCs w:val="22"/>
                <w:lang w:val="ro-RO"/>
              </w:rPr>
              <w:t>i nefritic.</w:t>
            </w:r>
          </w:p>
        </w:tc>
        <w:tc>
          <w:tcPr>
            <w:tcW w:w="667" w:type="dxa"/>
            <w:vAlign w:val="center"/>
          </w:tcPr>
          <w:p w:rsidR="00EC53F6" w:rsidRPr="00A33FEA" w:rsidRDefault="00EC53F6" w:rsidP="00A33FEA">
            <w:pPr>
              <w:jc w:val="center"/>
              <w:rPr>
                <w:lang w:val="ro-RO"/>
              </w:rPr>
            </w:pPr>
            <w:r w:rsidRPr="00A33FEA">
              <w:rPr>
                <w:sz w:val="22"/>
                <w:szCs w:val="22"/>
                <w:lang w:val="ro-RO"/>
              </w:rPr>
              <w:t>2,5</w:t>
            </w:r>
          </w:p>
        </w:tc>
        <w:tc>
          <w:tcPr>
            <w:tcW w:w="747" w:type="dxa"/>
            <w:vAlign w:val="center"/>
          </w:tcPr>
          <w:p w:rsidR="00EC53F6" w:rsidRPr="00A33FEA" w:rsidRDefault="00EC53F6" w:rsidP="00A33FEA">
            <w:pPr>
              <w:jc w:val="center"/>
              <w:rPr>
                <w:lang w:val="ro-RO"/>
              </w:rPr>
            </w:pPr>
            <w:r w:rsidRPr="00A33FEA">
              <w:rPr>
                <w:sz w:val="22"/>
                <w:szCs w:val="22"/>
                <w:lang w:val="ro-RO"/>
              </w:rPr>
              <w:t>2,5</w:t>
            </w:r>
          </w:p>
        </w:tc>
        <w:tc>
          <w:tcPr>
            <w:tcW w:w="940" w:type="dxa"/>
            <w:vAlign w:val="center"/>
          </w:tcPr>
          <w:p w:rsidR="00EC53F6" w:rsidRPr="00A33FEA" w:rsidRDefault="00EC53F6" w:rsidP="00A33FEA">
            <w:pPr>
              <w:jc w:val="center"/>
              <w:rPr>
                <w:lang w:val="ro-RO"/>
              </w:rPr>
            </w:pPr>
            <w:r w:rsidRPr="00A33FEA">
              <w:rPr>
                <w:sz w:val="22"/>
                <w:szCs w:val="22"/>
                <w:lang w:val="ro-RO"/>
              </w:rPr>
              <w:t>1,5</w:t>
            </w:r>
          </w:p>
        </w:tc>
      </w:tr>
      <w:tr w:rsidR="00EC53F6" w:rsidRPr="00A33FEA" w:rsidTr="00A33FEA">
        <w:tc>
          <w:tcPr>
            <w:tcW w:w="613" w:type="dxa"/>
          </w:tcPr>
          <w:p w:rsidR="00EC53F6" w:rsidRPr="00A33FEA" w:rsidRDefault="00EC53F6" w:rsidP="00A33FEA">
            <w:pPr>
              <w:jc w:val="both"/>
              <w:rPr>
                <w:b/>
                <w:bCs/>
                <w:lang w:val="ro-RO"/>
              </w:rPr>
            </w:pPr>
            <w:r w:rsidRPr="00A33FEA">
              <w:rPr>
                <w:b/>
                <w:bCs/>
                <w:sz w:val="22"/>
                <w:szCs w:val="22"/>
                <w:lang w:val="ro-RO"/>
              </w:rPr>
              <w:t>3.</w:t>
            </w:r>
          </w:p>
        </w:tc>
        <w:tc>
          <w:tcPr>
            <w:tcW w:w="6725" w:type="dxa"/>
            <w:vAlign w:val="center"/>
          </w:tcPr>
          <w:p w:rsidR="00EC53F6" w:rsidRPr="00A33FEA" w:rsidRDefault="00EC53F6" w:rsidP="00A6263E">
            <w:pPr>
              <w:jc w:val="both"/>
              <w:rPr>
                <w:lang w:val="ro-RO"/>
              </w:rPr>
            </w:pPr>
            <w:r w:rsidRPr="00A33FEA">
              <w:rPr>
                <w:sz w:val="22"/>
                <w:szCs w:val="22"/>
                <w:lang w:val="ro-RO"/>
              </w:rPr>
              <w:t>Nefropatiile glomerulare.</w:t>
            </w:r>
          </w:p>
        </w:tc>
        <w:tc>
          <w:tcPr>
            <w:tcW w:w="667" w:type="dxa"/>
            <w:vAlign w:val="center"/>
          </w:tcPr>
          <w:p w:rsidR="00EC53F6" w:rsidRPr="00A33FEA" w:rsidRDefault="00EC53F6" w:rsidP="00A33FEA">
            <w:pPr>
              <w:jc w:val="center"/>
              <w:rPr>
                <w:lang w:val="ro-RO"/>
              </w:rPr>
            </w:pPr>
            <w:r w:rsidRPr="00A33FEA">
              <w:rPr>
                <w:sz w:val="22"/>
                <w:szCs w:val="22"/>
                <w:lang w:val="ro-RO"/>
              </w:rPr>
              <w:t>2,5</w:t>
            </w:r>
          </w:p>
        </w:tc>
        <w:tc>
          <w:tcPr>
            <w:tcW w:w="747" w:type="dxa"/>
            <w:vAlign w:val="center"/>
          </w:tcPr>
          <w:p w:rsidR="00EC53F6" w:rsidRPr="00A33FEA" w:rsidRDefault="00EC53F6" w:rsidP="00A33FEA">
            <w:pPr>
              <w:jc w:val="center"/>
              <w:rPr>
                <w:lang w:val="ro-RO"/>
              </w:rPr>
            </w:pPr>
            <w:r w:rsidRPr="00A33FEA">
              <w:rPr>
                <w:sz w:val="22"/>
                <w:szCs w:val="22"/>
                <w:lang w:val="ro-RO"/>
              </w:rPr>
              <w:t>2,5</w:t>
            </w:r>
          </w:p>
        </w:tc>
        <w:tc>
          <w:tcPr>
            <w:tcW w:w="940" w:type="dxa"/>
            <w:vAlign w:val="center"/>
          </w:tcPr>
          <w:p w:rsidR="00EC53F6" w:rsidRPr="00A33FEA" w:rsidRDefault="00EC53F6" w:rsidP="00A33FEA">
            <w:pPr>
              <w:jc w:val="center"/>
              <w:rPr>
                <w:lang w:val="ro-RO"/>
              </w:rPr>
            </w:pPr>
            <w:r w:rsidRPr="00A33FEA">
              <w:rPr>
                <w:sz w:val="22"/>
                <w:szCs w:val="22"/>
                <w:lang w:val="ro-RO"/>
              </w:rPr>
              <w:t>1,5</w:t>
            </w:r>
          </w:p>
        </w:tc>
      </w:tr>
      <w:tr w:rsidR="00EC53F6" w:rsidRPr="00A33FEA" w:rsidTr="00A33FEA">
        <w:tc>
          <w:tcPr>
            <w:tcW w:w="613" w:type="dxa"/>
          </w:tcPr>
          <w:p w:rsidR="00EC53F6" w:rsidRPr="00A33FEA" w:rsidRDefault="00EC53F6" w:rsidP="00A33FEA">
            <w:pPr>
              <w:jc w:val="both"/>
              <w:rPr>
                <w:b/>
                <w:bCs/>
                <w:lang w:val="ro-RO"/>
              </w:rPr>
            </w:pPr>
            <w:r w:rsidRPr="00A33FEA">
              <w:rPr>
                <w:b/>
                <w:bCs/>
                <w:sz w:val="22"/>
                <w:szCs w:val="22"/>
                <w:lang w:val="ro-RO"/>
              </w:rPr>
              <w:t>4.</w:t>
            </w:r>
          </w:p>
        </w:tc>
        <w:tc>
          <w:tcPr>
            <w:tcW w:w="6725" w:type="dxa"/>
            <w:vAlign w:val="center"/>
          </w:tcPr>
          <w:p w:rsidR="00EC53F6" w:rsidRPr="00A33FEA" w:rsidRDefault="00EC53F6" w:rsidP="00A6263E">
            <w:pPr>
              <w:jc w:val="both"/>
              <w:rPr>
                <w:lang w:val="ro-RO"/>
              </w:rPr>
            </w:pPr>
            <w:r w:rsidRPr="00A33FEA">
              <w:rPr>
                <w:sz w:val="22"/>
                <w:szCs w:val="22"/>
                <w:lang w:val="ro-RO"/>
              </w:rPr>
              <w:t>Nefropatiile intersti</w:t>
            </w:r>
            <w:r w:rsidRPr="00A33FEA">
              <w:rPr>
                <w:rFonts w:ascii="Tahoma" w:hAnsi="Tahoma" w:cs="Tahoma"/>
                <w:sz w:val="22"/>
                <w:szCs w:val="22"/>
                <w:lang w:val="ro-RO"/>
              </w:rPr>
              <w:t>ț</w:t>
            </w:r>
            <w:r w:rsidRPr="00A33FEA">
              <w:rPr>
                <w:sz w:val="22"/>
                <w:szCs w:val="22"/>
                <w:lang w:val="ro-RO"/>
              </w:rPr>
              <w:t>iale.</w:t>
            </w:r>
          </w:p>
        </w:tc>
        <w:tc>
          <w:tcPr>
            <w:tcW w:w="667" w:type="dxa"/>
            <w:vAlign w:val="center"/>
          </w:tcPr>
          <w:p w:rsidR="00EC53F6" w:rsidRPr="00A33FEA" w:rsidRDefault="00EC53F6" w:rsidP="00A33FEA">
            <w:pPr>
              <w:jc w:val="center"/>
              <w:rPr>
                <w:lang w:val="ro-RO"/>
              </w:rPr>
            </w:pPr>
            <w:r w:rsidRPr="00A33FEA">
              <w:rPr>
                <w:sz w:val="22"/>
                <w:szCs w:val="22"/>
                <w:lang w:val="ro-RO"/>
              </w:rPr>
              <w:t>2,5</w:t>
            </w:r>
          </w:p>
        </w:tc>
        <w:tc>
          <w:tcPr>
            <w:tcW w:w="747" w:type="dxa"/>
            <w:vAlign w:val="center"/>
          </w:tcPr>
          <w:p w:rsidR="00EC53F6" w:rsidRPr="00A33FEA" w:rsidRDefault="00EC53F6" w:rsidP="00A33FEA">
            <w:pPr>
              <w:jc w:val="center"/>
              <w:rPr>
                <w:lang w:val="ro-RO"/>
              </w:rPr>
            </w:pPr>
            <w:r w:rsidRPr="00A33FEA">
              <w:rPr>
                <w:sz w:val="22"/>
                <w:szCs w:val="22"/>
                <w:lang w:val="ro-RO"/>
              </w:rPr>
              <w:t>2,5</w:t>
            </w:r>
          </w:p>
        </w:tc>
        <w:tc>
          <w:tcPr>
            <w:tcW w:w="940" w:type="dxa"/>
            <w:vAlign w:val="center"/>
          </w:tcPr>
          <w:p w:rsidR="00EC53F6" w:rsidRPr="00A33FEA" w:rsidRDefault="00EC53F6" w:rsidP="00A33FEA">
            <w:pPr>
              <w:jc w:val="center"/>
              <w:rPr>
                <w:lang w:val="ro-RO"/>
              </w:rPr>
            </w:pPr>
            <w:r w:rsidRPr="00A33FEA">
              <w:rPr>
                <w:sz w:val="22"/>
                <w:szCs w:val="22"/>
                <w:lang w:val="ro-RO"/>
              </w:rPr>
              <w:t>1,5</w:t>
            </w:r>
          </w:p>
        </w:tc>
      </w:tr>
      <w:tr w:rsidR="00EC53F6" w:rsidRPr="00A33FEA" w:rsidTr="00A33FEA">
        <w:trPr>
          <w:trHeight w:val="294"/>
        </w:trPr>
        <w:tc>
          <w:tcPr>
            <w:tcW w:w="613" w:type="dxa"/>
          </w:tcPr>
          <w:p w:rsidR="00EC53F6" w:rsidRPr="00A33FEA" w:rsidRDefault="00EC53F6" w:rsidP="00A33FEA">
            <w:pPr>
              <w:jc w:val="both"/>
              <w:rPr>
                <w:b/>
                <w:bCs/>
                <w:lang w:val="ro-RO"/>
              </w:rPr>
            </w:pPr>
            <w:r w:rsidRPr="00A33FEA">
              <w:rPr>
                <w:b/>
                <w:bCs/>
                <w:sz w:val="22"/>
                <w:szCs w:val="22"/>
                <w:lang w:val="ro-RO"/>
              </w:rPr>
              <w:t>5.</w:t>
            </w:r>
          </w:p>
        </w:tc>
        <w:tc>
          <w:tcPr>
            <w:tcW w:w="6725" w:type="dxa"/>
            <w:vAlign w:val="center"/>
          </w:tcPr>
          <w:p w:rsidR="00EC53F6" w:rsidRPr="00A33FEA" w:rsidRDefault="00EC53F6" w:rsidP="00A6263E">
            <w:pPr>
              <w:jc w:val="both"/>
              <w:rPr>
                <w:lang w:val="ro-RO"/>
              </w:rPr>
            </w:pPr>
            <w:r w:rsidRPr="00A33FEA">
              <w:rPr>
                <w:sz w:val="22"/>
                <w:szCs w:val="22"/>
                <w:lang w:val="ro-RO"/>
              </w:rPr>
              <w:t>Insuficien</w:t>
            </w:r>
            <w:r w:rsidRPr="00A33FEA">
              <w:rPr>
                <w:rFonts w:ascii="Tahoma" w:hAnsi="Tahoma" w:cs="Tahoma"/>
                <w:sz w:val="22"/>
                <w:szCs w:val="22"/>
                <w:lang w:val="ro-RO"/>
              </w:rPr>
              <w:t>ț</w:t>
            </w:r>
            <w:r w:rsidRPr="00A33FEA">
              <w:rPr>
                <w:sz w:val="22"/>
                <w:szCs w:val="22"/>
                <w:lang w:val="ro-RO"/>
              </w:rPr>
              <w:t>a renală acută.</w:t>
            </w:r>
          </w:p>
        </w:tc>
        <w:tc>
          <w:tcPr>
            <w:tcW w:w="667" w:type="dxa"/>
            <w:vAlign w:val="center"/>
          </w:tcPr>
          <w:p w:rsidR="00EC53F6" w:rsidRPr="00A33FEA" w:rsidRDefault="00EC53F6" w:rsidP="00A33FEA">
            <w:pPr>
              <w:jc w:val="center"/>
              <w:rPr>
                <w:lang w:val="ro-RO"/>
              </w:rPr>
            </w:pPr>
            <w:r w:rsidRPr="00A33FEA">
              <w:rPr>
                <w:sz w:val="22"/>
                <w:szCs w:val="22"/>
                <w:lang w:val="ro-RO"/>
              </w:rPr>
              <w:t>2,5</w:t>
            </w:r>
          </w:p>
        </w:tc>
        <w:tc>
          <w:tcPr>
            <w:tcW w:w="747" w:type="dxa"/>
            <w:vAlign w:val="center"/>
          </w:tcPr>
          <w:p w:rsidR="00EC53F6" w:rsidRPr="00A33FEA" w:rsidRDefault="00EC53F6" w:rsidP="00A33FEA">
            <w:pPr>
              <w:jc w:val="center"/>
              <w:rPr>
                <w:lang w:val="ro-RO"/>
              </w:rPr>
            </w:pPr>
            <w:r w:rsidRPr="00A33FEA">
              <w:rPr>
                <w:sz w:val="22"/>
                <w:szCs w:val="22"/>
                <w:lang w:val="ro-RO"/>
              </w:rPr>
              <w:t>2,5</w:t>
            </w:r>
          </w:p>
        </w:tc>
        <w:tc>
          <w:tcPr>
            <w:tcW w:w="940" w:type="dxa"/>
            <w:vAlign w:val="center"/>
          </w:tcPr>
          <w:p w:rsidR="00EC53F6" w:rsidRPr="00A33FEA" w:rsidRDefault="00EC53F6" w:rsidP="00A33FEA">
            <w:pPr>
              <w:jc w:val="center"/>
              <w:rPr>
                <w:lang w:val="ro-RO"/>
              </w:rPr>
            </w:pPr>
            <w:r w:rsidRPr="00A33FEA">
              <w:rPr>
                <w:sz w:val="22"/>
                <w:szCs w:val="22"/>
                <w:lang w:val="ro-RO"/>
              </w:rPr>
              <w:t>1,5</w:t>
            </w:r>
          </w:p>
        </w:tc>
      </w:tr>
      <w:tr w:rsidR="00EC53F6" w:rsidRPr="00A33FEA" w:rsidTr="00A6263E">
        <w:trPr>
          <w:trHeight w:val="92"/>
        </w:trPr>
        <w:tc>
          <w:tcPr>
            <w:tcW w:w="613" w:type="dxa"/>
          </w:tcPr>
          <w:p w:rsidR="00EC53F6" w:rsidRPr="00A33FEA" w:rsidRDefault="00EC53F6" w:rsidP="00A33FEA">
            <w:pPr>
              <w:jc w:val="both"/>
              <w:rPr>
                <w:b/>
                <w:bCs/>
                <w:lang w:val="ro-RO"/>
              </w:rPr>
            </w:pPr>
            <w:r w:rsidRPr="00A33FEA">
              <w:rPr>
                <w:b/>
                <w:bCs/>
                <w:sz w:val="22"/>
                <w:szCs w:val="22"/>
                <w:lang w:val="ro-RO"/>
              </w:rPr>
              <w:t>6.</w:t>
            </w:r>
          </w:p>
        </w:tc>
        <w:tc>
          <w:tcPr>
            <w:tcW w:w="6725" w:type="dxa"/>
            <w:vAlign w:val="center"/>
          </w:tcPr>
          <w:p w:rsidR="00EC53F6" w:rsidRPr="00A33FEA" w:rsidRDefault="00EC53F6" w:rsidP="00A6263E">
            <w:pPr>
              <w:jc w:val="both"/>
              <w:rPr>
                <w:lang w:val="ro-RO"/>
              </w:rPr>
            </w:pPr>
            <w:r w:rsidRPr="00A33FEA">
              <w:rPr>
                <w:sz w:val="22"/>
                <w:szCs w:val="22"/>
                <w:lang w:val="ro-RO"/>
              </w:rPr>
              <w:t>Boală cronică de rinichii.</w:t>
            </w:r>
          </w:p>
        </w:tc>
        <w:tc>
          <w:tcPr>
            <w:tcW w:w="667" w:type="dxa"/>
            <w:vAlign w:val="center"/>
          </w:tcPr>
          <w:p w:rsidR="00EC53F6" w:rsidRPr="00A33FEA" w:rsidRDefault="00EC53F6" w:rsidP="00A33FEA">
            <w:pPr>
              <w:jc w:val="center"/>
              <w:rPr>
                <w:lang w:val="ro-RO"/>
              </w:rPr>
            </w:pPr>
            <w:r w:rsidRPr="00A33FEA">
              <w:rPr>
                <w:sz w:val="22"/>
                <w:szCs w:val="22"/>
                <w:lang w:val="ro-RO"/>
              </w:rPr>
              <w:t>2,5</w:t>
            </w:r>
          </w:p>
        </w:tc>
        <w:tc>
          <w:tcPr>
            <w:tcW w:w="747" w:type="dxa"/>
            <w:vAlign w:val="center"/>
          </w:tcPr>
          <w:p w:rsidR="00EC53F6" w:rsidRPr="00A33FEA" w:rsidRDefault="00EC53F6" w:rsidP="00A33FEA">
            <w:pPr>
              <w:jc w:val="center"/>
              <w:rPr>
                <w:lang w:val="ro-RO"/>
              </w:rPr>
            </w:pPr>
            <w:r w:rsidRPr="00A33FEA">
              <w:rPr>
                <w:sz w:val="22"/>
                <w:szCs w:val="22"/>
                <w:lang w:val="ro-RO"/>
              </w:rPr>
              <w:t>2,5</w:t>
            </w:r>
          </w:p>
        </w:tc>
        <w:tc>
          <w:tcPr>
            <w:tcW w:w="940" w:type="dxa"/>
            <w:vAlign w:val="center"/>
          </w:tcPr>
          <w:p w:rsidR="00EC53F6" w:rsidRPr="00A33FEA" w:rsidRDefault="00EC53F6" w:rsidP="00A33FEA">
            <w:pPr>
              <w:jc w:val="center"/>
              <w:rPr>
                <w:lang w:val="ro-RO"/>
              </w:rPr>
            </w:pPr>
            <w:r w:rsidRPr="00A33FEA">
              <w:rPr>
                <w:sz w:val="22"/>
                <w:szCs w:val="22"/>
                <w:lang w:val="ro-RO"/>
              </w:rPr>
              <w:t>3</w:t>
            </w:r>
          </w:p>
        </w:tc>
      </w:tr>
      <w:tr w:rsidR="00EC53F6" w:rsidRPr="00A33FEA" w:rsidTr="00A33FEA">
        <w:trPr>
          <w:trHeight w:val="293"/>
        </w:trPr>
        <w:tc>
          <w:tcPr>
            <w:tcW w:w="613" w:type="dxa"/>
          </w:tcPr>
          <w:p w:rsidR="00EC53F6" w:rsidRPr="00A33FEA" w:rsidRDefault="00EC53F6" w:rsidP="00A33FEA">
            <w:pPr>
              <w:jc w:val="both"/>
              <w:rPr>
                <w:b/>
                <w:bCs/>
                <w:lang w:val="ro-RO"/>
              </w:rPr>
            </w:pPr>
            <w:r w:rsidRPr="00A33FEA">
              <w:rPr>
                <w:b/>
                <w:bCs/>
                <w:sz w:val="22"/>
                <w:szCs w:val="22"/>
                <w:lang w:val="ro-RO"/>
              </w:rPr>
              <w:t>7</w:t>
            </w:r>
          </w:p>
        </w:tc>
        <w:tc>
          <w:tcPr>
            <w:tcW w:w="6725" w:type="dxa"/>
            <w:vAlign w:val="center"/>
          </w:tcPr>
          <w:p w:rsidR="00EC53F6" w:rsidRPr="00A33FEA" w:rsidRDefault="00EC53F6" w:rsidP="00A33FEA">
            <w:pPr>
              <w:jc w:val="both"/>
              <w:rPr>
                <w:lang w:val="ro-RO"/>
              </w:rPr>
            </w:pPr>
            <w:r w:rsidRPr="00A33FEA">
              <w:rPr>
                <w:sz w:val="22"/>
                <w:szCs w:val="22"/>
                <w:lang w:val="ro-RO"/>
              </w:rPr>
              <w:t>Stagiu clinic</w:t>
            </w:r>
          </w:p>
        </w:tc>
        <w:tc>
          <w:tcPr>
            <w:tcW w:w="2354" w:type="dxa"/>
            <w:gridSpan w:val="3"/>
            <w:vAlign w:val="center"/>
          </w:tcPr>
          <w:p w:rsidR="00EC53F6" w:rsidRPr="00A33FEA" w:rsidRDefault="00EC53F6" w:rsidP="00A33FEA">
            <w:pPr>
              <w:jc w:val="center"/>
              <w:rPr>
                <w:lang w:val="ro-RO"/>
              </w:rPr>
            </w:pPr>
            <w:r w:rsidRPr="00A33FEA">
              <w:rPr>
                <w:sz w:val="22"/>
                <w:szCs w:val="22"/>
                <w:lang w:val="ro-RO"/>
              </w:rPr>
              <w:t>6</w:t>
            </w:r>
          </w:p>
        </w:tc>
      </w:tr>
      <w:tr w:rsidR="00EC53F6" w:rsidRPr="00A33FEA" w:rsidTr="00A33FEA">
        <w:tc>
          <w:tcPr>
            <w:tcW w:w="613" w:type="dxa"/>
          </w:tcPr>
          <w:p w:rsidR="00EC53F6" w:rsidRPr="00A33FEA" w:rsidRDefault="00EC53F6" w:rsidP="00A33FEA">
            <w:pPr>
              <w:jc w:val="both"/>
              <w:rPr>
                <w:lang w:val="ro-RO"/>
              </w:rPr>
            </w:pPr>
          </w:p>
        </w:tc>
        <w:tc>
          <w:tcPr>
            <w:tcW w:w="6725" w:type="dxa"/>
          </w:tcPr>
          <w:p w:rsidR="00EC53F6" w:rsidRPr="00A33FEA" w:rsidRDefault="00EC53F6" w:rsidP="00A33FEA">
            <w:pPr>
              <w:jc w:val="both"/>
              <w:rPr>
                <w:b/>
                <w:bCs/>
                <w:lang w:val="ro-RO"/>
              </w:rPr>
            </w:pPr>
            <w:r w:rsidRPr="00A33FEA">
              <w:rPr>
                <w:b/>
                <w:bCs/>
                <w:sz w:val="22"/>
                <w:szCs w:val="22"/>
                <w:lang w:val="ro-RO"/>
              </w:rPr>
              <w:t>Total</w:t>
            </w:r>
          </w:p>
        </w:tc>
        <w:tc>
          <w:tcPr>
            <w:tcW w:w="2354" w:type="dxa"/>
            <w:gridSpan w:val="3"/>
            <w:vAlign w:val="center"/>
          </w:tcPr>
          <w:p w:rsidR="00EC53F6" w:rsidRPr="00A33FEA" w:rsidRDefault="00EC53F6" w:rsidP="00A33FEA">
            <w:pPr>
              <w:jc w:val="center"/>
              <w:rPr>
                <w:b/>
                <w:bCs/>
                <w:lang w:val="ro-RO"/>
              </w:rPr>
            </w:pPr>
            <w:r w:rsidRPr="00A33FEA">
              <w:rPr>
                <w:b/>
                <w:bCs/>
                <w:sz w:val="22"/>
                <w:szCs w:val="22"/>
                <w:lang w:val="ro-RO"/>
              </w:rPr>
              <w:t>48 ore</w:t>
            </w:r>
          </w:p>
        </w:tc>
      </w:tr>
    </w:tbl>
    <w:p w:rsidR="00EC53F6" w:rsidRDefault="00EC53F6" w:rsidP="00A33FEA">
      <w:pPr>
        <w:pStyle w:val="ListParagraph"/>
        <w:widowControl w:val="0"/>
        <w:jc w:val="both"/>
        <w:rPr>
          <w:b/>
          <w:bCs/>
          <w:caps/>
          <w:lang w:val="ro-RO"/>
        </w:rPr>
      </w:pPr>
    </w:p>
    <w:p w:rsidR="00EC53F6" w:rsidRPr="008B64CF" w:rsidRDefault="00EC53F6" w:rsidP="008B64CF">
      <w:pPr>
        <w:pStyle w:val="ListParagraph"/>
        <w:widowControl w:val="0"/>
        <w:numPr>
          <w:ilvl w:val="0"/>
          <w:numId w:val="1"/>
        </w:numPr>
        <w:jc w:val="both"/>
        <w:rPr>
          <w:b/>
          <w:bCs/>
          <w:caps/>
          <w:lang w:val="ro-RO"/>
        </w:rPr>
      </w:pPr>
      <w:r w:rsidRPr="008B64CF">
        <w:rPr>
          <w:b/>
          <w:bCs/>
          <w:caps/>
          <w:lang w:val="ro-RO"/>
        </w:rPr>
        <w:t>OBIECTIVE DE REFERINŢĂ ŞI UNITĂŢI DE CONŢINUT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2"/>
        <w:gridCol w:w="4239"/>
      </w:tblGrid>
      <w:tr w:rsidR="00EC53F6" w:rsidRPr="00A33FEA" w:rsidTr="00A6263E">
        <w:trPr>
          <w:trHeight w:val="247"/>
          <w:tblHeader/>
        </w:trPr>
        <w:tc>
          <w:tcPr>
            <w:tcW w:w="5792" w:type="dxa"/>
          </w:tcPr>
          <w:p w:rsidR="00EC53F6" w:rsidRPr="00A33FEA" w:rsidRDefault="00EC53F6" w:rsidP="008B64CF">
            <w:pPr>
              <w:tabs>
                <w:tab w:val="left" w:pos="170"/>
              </w:tabs>
              <w:jc w:val="both"/>
              <w:rPr>
                <w:b/>
                <w:bCs/>
                <w:color w:val="000000"/>
                <w:spacing w:val="-4"/>
                <w:lang w:val="ro-RO"/>
              </w:rPr>
            </w:pPr>
            <w:r w:rsidRPr="00A33FEA">
              <w:rPr>
                <w:b/>
                <w:bCs/>
                <w:color w:val="000000"/>
                <w:spacing w:val="-4"/>
                <w:sz w:val="22"/>
                <w:szCs w:val="22"/>
                <w:lang w:val="ro-RO"/>
              </w:rPr>
              <w:t>Obiective</w:t>
            </w:r>
          </w:p>
        </w:tc>
        <w:tc>
          <w:tcPr>
            <w:tcW w:w="4239" w:type="dxa"/>
          </w:tcPr>
          <w:p w:rsidR="00EC53F6" w:rsidRPr="00A33FEA" w:rsidRDefault="00EC53F6" w:rsidP="008B64CF">
            <w:pPr>
              <w:tabs>
                <w:tab w:val="left" w:pos="170"/>
              </w:tabs>
              <w:jc w:val="both"/>
              <w:rPr>
                <w:b/>
                <w:bCs/>
                <w:color w:val="000000"/>
                <w:spacing w:val="-4"/>
                <w:lang w:val="ro-RO"/>
              </w:rPr>
            </w:pPr>
            <w:r w:rsidRPr="00A33FEA">
              <w:rPr>
                <w:b/>
                <w:bCs/>
                <w:color w:val="000000"/>
                <w:spacing w:val="-4"/>
                <w:sz w:val="22"/>
                <w:szCs w:val="22"/>
                <w:lang w:val="ro-RO"/>
              </w:rPr>
              <w:t>Unităţi de conţinut</w:t>
            </w:r>
          </w:p>
        </w:tc>
      </w:tr>
      <w:tr w:rsidR="00EC53F6" w:rsidRPr="00415621" w:rsidTr="00A6263E">
        <w:trPr>
          <w:trHeight w:val="247"/>
        </w:trPr>
        <w:tc>
          <w:tcPr>
            <w:tcW w:w="10031" w:type="dxa"/>
            <w:gridSpan w:val="2"/>
          </w:tcPr>
          <w:p w:rsidR="00EC53F6" w:rsidRPr="00A33FEA" w:rsidRDefault="00EC53F6" w:rsidP="008B64CF">
            <w:pPr>
              <w:jc w:val="both"/>
              <w:rPr>
                <w:lang w:val="ro-RO"/>
              </w:rPr>
            </w:pPr>
            <w:r w:rsidRPr="00A33FEA">
              <w:rPr>
                <w:b/>
                <w:bCs/>
                <w:color w:val="000000"/>
                <w:spacing w:val="-4"/>
                <w:sz w:val="22"/>
                <w:szCs w:val="22"/>
                <w:lang w:val="ro-RO"/>
              </w:rPr>
              <w:t xml:space="preserve">Tema (capitolul)  1. </w:t>
            </w:r>
            <w:r w:rsidRPr="00A33FEA">
              <w:rPr>
                <w:b/>
                <w:bCs/>
                <w:caps/>
                <w:sz w:val="22"/>
                <w:szCs w:val="22"/>
                <w:lang w:val="ro-RO"/>
              </w:rPr>
              <w:t>Introducere în disciplina nefrologie.</w:t>
            </w:r>
          </w:p>
        </w:tc>
      </w:tr>
      <w:tr w:rsidR="00EC53F6" w:rsidRPr="00A33FEA" w:rsidTr="00A6263E">
        <w:trPr>
          <w:trHeight w:val="398"/>
        </w:trPr>
        <w:tc>
          <w:tcPr>
            <w:tcW w:w="5792" w:type="dxa"/>
          </w:tcPr>
          <w:p w:rsidR="00EC53F6" w:rsidRPr="00A33FEA" w:rsidRDefault="00EC53F6" w:rsidP="008B64CF">
            <w:pPr>
              <w:numPr>
                <w:ilvl w:val="0"/>
                <w:numId w:val="3"/>
              </w:numPr>
              <w:tabs>
                <w:tab w:val="clear" w:pos="720"/>
              </w:tabs>
              <w:ind w:left="171" w:hanging="171"/>
              <w:jc w:val="both"/>
              <w:rPr>
                <w:i/>
                <w:iCs/>
                <w:lang w:val="ro-RO"/>
              </w:rPr>
            </w:pPr>
            <w:r w:rsidRPr="00A33FEA">
              <w:rPr>
                <w:sz w:val="22"/>
                <w:szCs w:val="22"/>
                <w:lang w:val="ro-RO"/>
              </w:rPr>
              <w:t>Să definească no</w:t>
            </w:r>
            <w:r w:rsidRPr="00A33FEA">
              <w:rPr>
                <w:rFonts w:ascii="Tahoma" w:hAnsi="Tahoma" w:cs="Tahoma"/>
                <w:sz w:val="22"/>
                <w:szCs w:val="22"/>
                <w:lang w:val="ro-RO"/>
              </w:rPr>
              <w:t>ț</w:t>
            </w:r>
            <w:r w:rsidRPr="00A33FEA">
              <w:rPr>
                <w:sz w:val="22"/>
                <w:szCs w:val="22"/>
                <w:lang w:val="ro-RO"/>
              </w:rPr>
              <w:t xml:space="preserve">iunea de clasificarea maladiilor nefrologice. </w:t>
            </w:r>
          </w:p>
          <w:p w:rsidR="00EC53F6" w:rsidRPr="00A33FEA" w:rsidRDefault="00EC53F6" w:rsidP="008B64CF">
            <w:pPr>
              <w:pStyle w:val="z1Char"/>
              <w:numPr>
                <w:ilvl w:val="0"/>
                <w:numId w:val="3"/>
              </w:numPr>
              <w:tabs>
                <w:tab w:val="clear" w:pos="720"/>
                <w:tab w:val="num" w:pos="171"/>
              </w:tabs>
              <w:ind w:left="171" w:hanging="142"/>
              <w:rPr>
                <w:spacing w:val="-4"/>
                <w:lang w:val="ro-RO"/>
              </w:rPr>
            </w:pPr>
            <w:r w:rsidRPr="00A33FEA">
              <w:rPr>
                <w:lang w:val="ro-RO"/>
              </w:rPr>
              <w:t xml:space="preserve">să cunoască volumul de examinarea pacientului de laborator </w:t>
            </w:r>
            <w:r w:rsidRPr="00A33FEA">
              <w:rPr>
                <w:rFonts w:ascii="Tahoma" w:hAnsi="Tahoma" w:cs="Tahoma"/>
                <w:lang w:val="ro-RO"/>
              </w:rPr>
              <w:t>ș</w:t>
            </w:r>
            <w:r w:rsidRPr="00A33FEA">
              <w:rPr>
                <w:lang w:val="ro-RO"/>
              </w:rPr>
              <w:t xml:space="preserve">i instrumental. </w:t>
            </w:r>
          </w:p>
          <w:p w:rsidR="00EC53F6" w:rsidRPr="00A33FEA" w:rsidRDefault="00EC53F6" w:rsidP="00A33FEA">
            <w:pPr>
              <w:pStyle w:val="z1Char"/>
              <w:numPr>
                <w:ilvl w:val="0"/>
                <w:numId w:val="3"/>
              </w:numPr>
              <w:tabs>
                <w:tab w:val="clear" w:pos="720"/>
                <w:tab w:val="left" w:pos="170"/>
              </w:tabs>
              <w:ind w:left="171" w:hanging="142"/>
              <w:rPr>
                <w:spacing w:val="-4"/>
                <w:lang w:val="ro-RO"/>
              </w:rPr>
            </w:pPr>
            <w:r w:rsidRPr="00A33FEA">
              <w:rPr>
                <w:lang w:val="ro-RO"/>
              </w:rPr>
              <w:t>să demonstreze examinarea bolnavului nefrologic.</w:t>
            </w:r>
          </w:p>
        </w:tc>
        <w:tc>
          <w:tcPr>
            <w:tcW w:w="4239" w:type="dxa"/>
            <w:vAlign w:val="center"/>
          </w:tcPr>
          <w:p w:rsidR="00EC53F6" w:rsidRPr="00A33FEA" w:rsidRDefault="00EC53F6" w:rsidP="008B64CF">
            <w:pPr>
              <w:tabs>
                <w:tab w:val="left" w:pos="170"/>
              </w:tabs>
              <w:jc w:val="both"/>
              <w:rPr>
                <w:iCs/>
                <w:color w:val="000000"/>
                <w:spacing w:val="-4"/>
                <w:lang w:val="ro-RO"/>
              </w:rPr>
            </w:pPr>
            <w:r w:rsidRPr="00A33FEA">
              <w:rPr>
                <w:bCs/>
                <w:iCs/>
                <w:color w:val="000000"/>
                <w:spacing w:val="-4"/>
                <w:sz w:val="22"/>
                <w:szCs w:val="22"/>
                <w:lang w:val="ro-RO"/>
              </w:rPr>
              <w:t>1.</w:t>
            </w:r>
            <w:r w:rsidRPr="00A33FEA">
              <w:rPr>
                <w:color w:val="000000"/>
                <w:spacing w:val="-4"/>
                <w:sz w:val="22"/>
                <w:szCs w:val="22"/>
                <w:lang w:val="ro-RO"/>
              </w:rPr>
              <w:t xml:space="preserve"> </w:t>
            </w:r>
            <w:r w:rsidRPr="00A33FEA">
              <w:rPr>
                <w:iCs/>
                <w:color w:val="000000"/>
                <w:spacing w:val="-4"/>
                <w:sz w:val="22"/>
                <w:szCs w:val="22"/>
                <w:lang w:val="ro-RO"/>
              </w:rPr>
              <w:t>Clasificarea maladiilor nefrologice.</w:t>
            </w:r>
            <w:bookmarkStart w:id="0" w:name="_GoBack"/>
            <w:bookmarkEnd w:id="0"/>
          </w:p>
          <w:p w:rsidR="00EC53F6" w:rsidRPr="00A33FEA" w:rsidRDefault="00EC53F6" w:rsidP="008B64CF">
            <w:pPr>
              <w:tabs>
                <w:tab w:val="left" w:pos="170"/>
              </w:tabs>
              <w:jc w:val="both"/>
              <w:rPr>
                <w:iCs/>
                <w:color w:val="000000"/>
                <w:spacing w:val="-4"/>
                <w:lang w:val="ro-RO"/>
              </w:rPr>
            </w:pPr>
            <w:r w:rsidRPr="00A33FEA">
              <w:rPr>
                <w:bCs/>
                <w:iCs/>
                <w:color w:val="000000"/>
                <w:spacing w:val="-4"/>
                <w:sz w:val="22"/>
                <w:szCs w:val="22"/>
                <w:lang w:val="ro-RO"/>
              </w:rPr>
              <w:t>2.</w:t>
            </w:r>
            <w:r w:rsidRPr="00A33FEA">
              <w:rPr>
                <w:iCs/>
                <w:color w:val="000000"/>
                <w:spacing w:val="-4"/>
                <w:sz w:val="22"/>
                <w:szCs w:val="22"/>
                <w:lang w:val="ro-RO"/>
              </w:rPr>
              <w:t xml:space="preserve"> Metodele de ivestiga</w:t>
            </w:r>
            <w:r w:rsidRPr="00A33FEA">
              <w:rPr>
                <w:rFonts w:ascii="Tahoma" w:hAnsi="Tahoma" w:cs="Tahoma"/>
                <w:iCs/>
                <w:color w:val="000000"/>
                <w:spacing w:val="-4"/>
                <w:sz w:val="22"/>
                <w:szCs w:val="22"/>
                <w:lang w:val="ro-RO"/>
              </w:rPr>
              <w:t>ț</w:t>
            </w:r>
            <w:r w:rsidRPr="00A33FEA">
              <w:rPr>
                <w:iCs/>
                <w:color w:val="000000"/>
                <w:spacing w:val="-4"/>
                <w:sz w:val="22"/>
                <w:szCs w:val="22"/>
                <w:lang w:val="ro-RO"/>
              </w:rPr>
              <w:t xml:space="preserve">ii de laborator </w:t>
            </w:r>
            <w:r w:rsidRPr="00A33FEA">
              <w:rPr>
                <w:rFonts w:ascii="Tahoma" w:hAnsi="Tahoma" w:cs="Tahoma"/>
                <w:iCs/>
                <w:color w:val="000000"/>
                <w:spacing w:val="-4"/>
                <w:sz w:val="22"/>
                <w:szCs w:val="22"/>
                <w:lang w:val="ro-RO"/>
              </w:rPr>
              <w:t>ș</w:t>
            </w:r>
            <w:r w:rsidRPr="00A33FEA">
              <w:rPr>
                <w:iCs/>
                <w:color w:val="000000"/>
                <w:spacing w:val="-4"/>
                <w:sz w:val="22"/>
                <w:szCs w:val="22"/>
                <w:lang w:val="ro-RO"/>
              </w:rPr>
              <w:t>i instrumental.</w:t>
            </w:r>
          </w:p>
          <w:p w:rsidR="00EC53F6" w:rsidRPr="00A33FEA" w:rsidRDefault="00EC53F6" w:rsidP="008B64CF">
            <w:pPr>
              <w:jc w:val="both"/>
              <w:rPr>
                <w:color w:val="000000"/>
                <w:spacing w:val="-4"/>
                <w:lang w:val="ro-RO"/>
              </w:rPr>
            </w:pPr>
            <w:r w:rsidRPr="00A33FEA">
              <w:rPr>
                <w:bCs/>
                <w:iCs/>
                <w:color w:val="000000"/>
                <w:spacing w:val="-4"/>
                <w:sz w:val="22"/>
                <w:szCs w:val="22"/>
                <w:lang w:val="ro-RO"/>
              </w:rPr>
              <w:t>3.</w:t>
            </w:r>
            <w:r w:rsidRPr="00A33FEA">
              <w:rPr>
                <w:iCs/>
                <w:color w:val="000000"/>
                <w:spacing w:val="-4"/>
                <w:sz w:val="22"/>
                <w:szCs w:val="22"/>
                <w:lang w:val="ro-RO"/>
              </w:rPr>
              <w:t xml:space="preserve"> Examinarea bolnavului nefrologic.</w:t>
            </w:r>
          </w:p>
        </w:tc>
      </w:tr>
      <w:tr w:rsidR="00EC53F6" w:rsidRPr="00415621" w:rsidTr="00A6263E">
        <w:trPr>
          <w:trHeight w:val="247"/>
        </w:trPr>
        <w:tc>
          <w:tcPr>
            <w:tcW w:w="10031" w:type="dxa"/>
            <w:gridSpan w:val="2"/>
          </w:tcPr>
          <w:p w:rsidR="00EC53F6" w:rsidRPr="00A33FEA" w:rsidRDefault="00EC53F6" w:rsidP="008B64CF">
            <w:pPr>
              <w:tabs>
                <w:tab w:val="left" w:pos="170"/>
              </w:tabs>
              <w:jc w:val="both"/>
              <w:rPr>
                <w:b/>
                <w:bCs/>
                <w:color w:val="000000"/>
                <w:spacing w:val="-4"/>
                <w:lang w:val="ro-RO"/>
              </w:rPr>
            </w:pPr>
            <w:r w:rsidRPr="00A33FEA">
              <w:rPr>
                <w:b/>
                <w:bCs/>
                <w:color w:val="000000"/>
                <w:spacing w:val="-4"/>
                <w:sz w:val="22"/>
                <w:szCs w:val="22"/>
                <w:lang w:val="ro-RO"/>
              </w:rPr>
              <w:t xml:space="preserve">Tema (capitolul)   2. SINDROMUL NEFROTIC </w:t>
            </w:r>
            <w:r w:rsidRPr="00A33FEA">
              <w:rPr>
                <w:rFonts w:ascii="Tahoma" w:hAnsi="Tahoma" w:cs="Tahoma"/>
                <w:b/>
                <w:bCs/>
                <w:color w:val="000000"/>
                <w:spacing w:val="-4"/>
                <w:sz w:val="22"/>
                <w:szCs w:val="22"/>
                <w:lang w:val="ro-RO"/>
              </w:rPr>
              <w:t>Ș</w:t>
            </w:r>
            <w:r w:rsidRPr="00A33FEA">
              <w:rPr>
                <w:b/>
                <w:bCs/>
                <w:color w:val="000000"/>
                <w:spacing w:val="-4"/>
                <w:sz w:val="22"/>
                <w:szCs w:val="22"/>
                <w:lang w:val="ro-RO"/>
              </w:rPr>
              <w:t>I NEFRITIC</w:t>
            </w:r>
            <w:r w:rsidRPr="00A33FEA">
              <w:rPr>
                <w:b/>
                <w:bCs/>
                <w:caps/>
                <w:sz w:val="22"/>
                <w:szCs w:val="22"/>
                <w:lang w:val="ro-RO"/>
              </w:rPr>
              <w:t>.</w:t>
            </w:r>
          </w:p>
        </w:tc>
      </w:tr>
      <w:tr w:rsidR="00EC53F6" w:rsidRPr="00A33FEA" w:rsidTr="00A6263E">
        <w:trPr>
          <w:trHeight w:val="1604"/>
        </w:trPr>
        <w:tc>
          <w:tcPr>
            <w:tcW w:w="5792" w:type="dxa"/>
          </w:tcPr>
          <w:p w:rsidR="00EC53F6" w:rsidRPr="00A33FEA" w:rsidRDefault="00EC53F6" w:rsidP="008B64CF">
            <w:pPr>
              <w:numPr>
                <w:ilvl w:val="0"/>
                <w:numId w:val="3"/>
              </w:numPr>
              <w:tabs>
                <w:tab w:val="clear" w:pos="720"/>
                <w:tab w:val="num" w:pos="171"/>
              </w:tabs>
              <w:ind w:left="171" w:hanging="171"/>
              <w:jc w:val="both"/>
              <w:rPr>
                <w:i/>
                <w:iCs/>
                <w:lang w:val="ro-RO"/>
              </w:rPr>
            </w:pPr>
            <w:r w:rsidRPr="00A33FEA">
              <w:rPr>
                <w:sz w:val="22"/>
                <w:szCs w:val="22"/>
                <w:lang w:val="ro-RO"/>
              </w:rPr>
              <w:t>Să definească no</w:t>
            </w:r>
            <w:r w:rsidRPr="00A33FEA">
              <w:rPr>
                <w:rFonts w:ascii="Tahoma" w:hAnsi="Tahoma" w:cs="Tahoma"/>
                <w:sz w:val="22"/>
                <w:szCs w:val="22"/>
                <w:lang w:val="ro-RO"/>
              </w:rPr>
              <w:t>ț</w:t>
            </w:r>
            <w:r w:rsidRPr="00A33FEA">
              <w:rPr>
                <w:sz w:val="22"/>
                <w:szCs w:val="22"/>
                <w:lang w:val="ro-RO"/>
              </w:rPr>
              <w:t xml:space="preserve">iunea de sindromul nefrotic </w:t>
            </w:r>
            <w:r w:rsidRPr="00A33FEA">
              <w:rPr>
                <w:rFonts w:ascii="Tahoma" w:hAnsi="Tahoma" w:cs="Tahoma"/>
                <w:sz w:val="22"/>
                <w:szCs w:val="22"/>
                <w:lang w:val="ro-RO"/>
              </w:rPr>
              <w:t>ș</w:t>
            </w:r>
            <w:r w:rsidRPr="00A33FEA">
              <w:rPr>
                <w:sz w:val="22"/>
                <w:szCs w:val="22"/>
                <w:lang w:val="ro-RO"/>
              </w:rPr>
              <w:t>i nefritic.</w:t>
            </w:r>
          </w:p>
          <w:p w:rsidR="00EC53F6" w:rsidRPr="00A33FEA" w:rsidRDefault="00EC53F6" w:rsidP="008B64CF">
            <w:pPr>
              <w:pStyle w:val="z1Char"/>
              <w:numPr>
                <w:ilvl w:val="0"/>
                <w:numId w:val="3"/>
              </w:numPr>
              <w:tabs>
                <w:tab w:val="left" w:pos="170"/>
              </w:tabs>
              <w:ind w:left="171" w:hanging="171"/>
              <w:rPr>
                <w:spacing w:val="-4"/>
                <w:lang w:val="ro-RO"/>
              </w:rPr>
            </w:pPr>
            <w:r w:rsidRPr="00A33FEA">
              <w:rPr>
                <w:lang w:val="ro-RO"/>
              </w:rPr>
              <w:t xml:space="preserve">să cunoască criteriile de diagnostic pentru stabilirea diagnosticul clinic de sindromul nefrotic </w:t>
            </w:r>
            <w:r w:rsidRPr="00A33FEA">
              <w:rPr>
                <w:rFonts w:ascii="Tahoma" w:hAnsi="Tahoma" w:cs="Tahoma"/>
                <w:lang w:val="ro-RO"/>
              </w:rPr>
              <w:t>ș</w:t>
            </w:r>
            <w:r w:rsidRPr="00A33FEA">
              <w:rPr>
                <w:lang w:val="ro-RO"/>
              </w:rPr>
              <w:t>i nefritic.</w:t>
            </w:r>
          </w:p>
          <w:p w:rsidR="00EC53F6" w:rsidRPr="00A33FEA" w:rsidRDefault="00EC53F6" w:rsidP="008B64CF">
            <w:pPr>
              <w:pStyle w:val="z1Char"/>
              <w:numPr>
                <w:ilvl w:val="0"/>
                <w:numId w:val="3"/>
              </w:numPr>
              <w:tabs>
                <w:tab w:val="left" w:pos="170"/>
              </w:tabs>
              <w:ind w:left="171" w:hanging="171"/>
              <w:rPr>
                <w:spacing w:val="-4"/>
                <w:lang w:val="ro-RO"/>
              </w:rPr>
            </w:pPr>
            <w:r w:rsidRPr="00A33FEA">
              <w:rPr>
                <w:lang w:val="ro-RO"/>
              </w:rPr>
              <w:t xml:space="preserve">sa demonstreze rolul factorilor etiologici în dezvoltarea sindromului nefrotic </w:t>
            </w:r>
            <w:r w:rsidRPr="00A33FEA">
              <w:rPr>
                <w:rFonts w:ascii="Tahoma" w:hAnsi="Tahoma" w:cs="Tahoma"/>
                <w:lang w:val="ro-RO"/>
              </w:rPr>
              <w:t>ș</w:t>
            </w:r>
            <w:r w:rsidRPr="00A33FEA">
              <w:rPr>
                <w:lang w:val="ro-RO"/>
              </w:rPr>
              <w:t>i nefritic.</w:t>
            </w:r>
          </w:p>
          <w:p w:rsidR="00EC53F6" w:rsidRPr="00A33FEA" w:rsidRDefault="00EC53F6" w:rsidP="008B64CF">
            <w:pPr>
              <w:pStyle w:val="z1Char"/>
              <w:numPr>
                <w:ilvl w:val="0"/>
                <w:numId w:val="3"/>
              </w:numPr>
              <w:tabs>
                <w:tab w:val="left" w:pos="170"/>
              </w:tabs>
              <w:ind w:left="171" w:hanging="171"/>
              <w:rPr>
                <w:spacing w:val="-4"/>
                <w:lang w:val="ro-RO"/>
              </w:rPr>
            </w:pPr>
            <w:r w:rsidRPr="00A33FEA">
              <w:rPr>
                <w:lang w:val="ro-RO"/>
              </w:rPr>
              <w:t>să integreze cunostin</w:t>
            </w:r>
            <w:r w:rsidRPr="00A33FEA">
              <w:rPr>
                <w:rFonts w:ascii="Tahoma" w:hAnsi="Tahoma" w:cs="Tahoma"/>
                <w:lang w:val="ro-RO"/>
              </w:rPr>
              <w:t>ț</w:t>
            </w:r>
            <w:r w:rsidRPr="00A33FEA">
              <w:rPr>
                <w:lang w:val="ro-RO"/>
              </w:rPr>
              <w:t xml:space="preserve">ele în cadrul tratamentului sindromelor nefrotic </w:t>
            </w:r>
            <w:r w:rsidRPr="00A33FEA">
              <w:rPr>
                <w:rFonts w:ascii="Tahoma" w:hAnsi="Tahoma" w:cs="Tahoma"/>
                <w:lang w:val="ro-RO"/>
              </w:rPr>
              <w:t>ș</w:t>
            </w:r>
            <w:r w:rsidRPr="00A33FEA">
              <w:rPr>
                <w:lang w:val="ro-RO"/>
              </w:rPr>
              <w:t>i nefritic.</w:t>
            </w:r>
          </w:p>
        </w:tc>
        <w:tc>
          <w:tcPr>
            <w:tcW w:w="4239" w:type="dxa"/>
          </w:tcPr>
          <w:p w:rsidR="00EC53F6" w:rsidRPr="00A33FEA" w:rsidRDefault="00EC53F6" w:rsidP="008B64CF">
            <w:pPr>
              <w:numPr>
                <w:ilvl w:val="1"/>
                <w:numId w:val="21"/>
              </w:numPr>
              <w:tabs>
                <w:tab w:val="clear" w:pos="2040"/>
                <w:tab w:val="num" w:pos="298"/>
              </w:tabs>
              <w:ind w:hanging="2040"/>
              <w:jc w:val="both"/>
              <w:rPr>
                <w:iCs/>
                <w:lang w:val="ro-RO"/>
              </w:rPr>
            </w:pPr>
            <w:r w:rsidRPr="00A33FEA">
              <w:rPr>
                <w:iCs/>
                <w:sz w:val="22"/>
                <w:szCs w:val="22"/>
                <w:lang w:val="ro-RO"/>
              </w:rPr>
              <w:t>Defini</w:t>
            </w:r>
            <w:r w:rsidRPr="00A33FEA">
              <w:rPr>
                <w:rFonts w:ascii="Tahoma" w:hAnsi="Tahoma" w:cs="Tahoma"/>
                <w:iCs/>
                <w:sz w:val="22"/>
                <w:szCs w:val="22"/>
                <w:lang w:val="ro-RO"/>
              </w:rPr>
              <w:t>ț</w:t>
            </w:r>
            <w:r w:rsidRPr="00A33FEA">
              <w:rPr>
                <w:iCs/>
                <w:sz w:val="22"/>
                <w:szCs w:val="22"/>
                <w:lang w:val="ro-RO"/>
              </w:rPr>
              <w:t>ia;</w:t>
            </w:r>
          </w:p>
          <w:p w:rsidR="00EC53F6" w:rsidRPr="00A33FEA" w:rsidRDefault="00EC53F6" w:rsidP="008B64CF">
            <w:pPr>
              <w:numPr>
                <w:ilvl w:val="1"/>
                <w:numId w:val="21"/>
              </w:numPr>
              <w:tabs>
                <w:tab w:val="clear" w:pos="2040"/>
                <w:tab w:val="num" w:pos="298"/>
              </w:tabs>
              <w:ind w:hanging="2040"/>
              <w:jc w:val="both"/>
              <w:rPr>
                <w:iCs/>
                <w:color w:val="000000"/>
                <w:spacing w:val="-4"/>
                <w:lang w:val="ro-RO"/>
              </w:rPr>
            </w:pPr>
            <w:r w:rsidRPr="00A33FEA">
              <w:rPr>
                <w:iCs/>
                <w:color w:val="000000"/>
                <w:spacing w:val="-4"/>
                <w:sz w:val="22"/>
                <w:szCs w:val="22"/>
                <w:lang w:val="ro-RO"/>
              </w:rPr>
              <w:t>Epidemiologie;</w:t>
            </w:r>
          </w:p>
          <w:p w:rsidR="00EC53F6" w:rsidRPr="00A33FEA" w:rsidRDefault="00EC53F6" w:rsidP="008B64CF">
            <w:pPr>
              <w:numPr>
                <w:ilvl w:val="1"/>
                <w:numId w:val="21"/>
              </w:numPr>
              <w:tabs>
                <w:tab w:val="clear" w:pos="2040"/>
                <w:tab w:val="num" w:pos="298"/>
              </w:tabs>
              <w:ind w:hanging="2040"/>
              <w:jc w:val="both"/>
              <w:rPr>
                <w:iCs/>
                <w:color w:val="000000"/>
                <w:spacing w:val="-4"/>
                <w:lang w:val="ro-RO"/>
              </w:rPr>
            </w:pPr>
            <w:r w:rsidRPr="00A33FEA">
              <w:rPr>
                <w:iCs/>
                <w:color w:val="000000"/>
                <w:spacing w:val="-4"/>
                <w:sz w:val="22"/>
                <w:szCs w:val="22"/>
                <w:lang w:val="ro-RO"/>
              </w:rPr>
              <w:t>Etiopatogenie;</w:t>
            </w:r>
          </w:p>
          <w:p w:rsidR="00EC53F6" w:rsidRPr="00A33FEA" w:rsidRDefault="00EC53F6" w:rsidP="008B64CF">
            <w:pPr>
              <w:numPr>
                <w:ilvl w:val="1"/>
                <w:numId w:val="21"/>
              </w:numPr>
              <w:tabs>
                <w:tab w:val="clear" w:pos="2040"/>
                <w:tab w:val="num" w:pos="298"/>
              </w:tabs>
              <w:ind w:hanging="2040"/>
              <w:jc w:val="both"/>
              <w:rPr>
                <w:iCs/>
                <w:color w:val="000000"/>
                <w:spacing w:val="-4"/>
                <w:lang w:val="ro-RO"/>
              </w:rPr>
            </w:pPr>
            <w:r w:rsidRPr="00A33FEA">
              <w:rPr>
                <w:iCs/>
                <w:color w:val="000000"/>
                <w:spacing w:val="-4"/>
                <w:sz w:val="22"/>
                <w:szCs w:val="22"/>
                <w:lang w:val="ro-RO"/>
              </w:rPr>
              <w:t>Clasificare;</w:t>
            </w:r>
          </w:p>
          <w:p w:rsidR="00EC53F6" w:rsidRPr="00A33FEA" w:rsidRDefault="00EC53F6" w:rsidP="008B64CF">
            <w:pPr>
              <w:numPr>
                <w:ilvl w:val="1"/>
                <w:numId w:val="21"/>
              </w:numPr>
              <w:tabs>
                <w:tab w:val="clear" w:pos="2040"/>
                <w:tab w:val="num" w:pos="298"/>
              </w:tabs>
              <w:ind w:hanging="2040"/>
              <w:jc w:val="both"/>
              <w:rPr>
                <w:iCs/>
                <w:color w:val="000000"/>
                <w:spacing w:val="-4"/>
                <w:lang w:val="ro-RO"/>
              </w:rPr>
            </w:pPr>
            <w:r w:rsidRPr="00A33FEA">
              <w:rPr>
                <w:iCs/>
                <w:color w:val="000000"/>
                <w:spacing w:val="-4"/>
                <w:sz w:val="22"/>
                <w:szCs w:val="22"/>
                <w:lang w:val="ro-RO"/>
              </w:rPr>
              <w:t>Manifestări clinice;</w:t>
            </w:r>
          </w:p>
          <w:p w:rsidR="00EC53F6" w:rsidRPr="00A33FEA" w:rsidRDefault="00EC53F6" w:rsidP="008B64CF">
            <w:pPr>
              <w:numPr>
                <w:ilvl w:val="1"/>
                <w:numId w:val="21"/>
              </w:numPr>
              <w:tabs>
                <w:tab w:val="clear" w:pos="2040"/>
                <w:tab w:val="num" w:pos="298"/>
              </w:tabs>
              <w:ind w:hanging="2040"/>
              <w:jc w:val="both"/>
              <w:rPr>
                <w:iCs/>
                <w:color w:val="000000"/>
                <w:spacing w:val="-4"/>
                <w:lang w:val="ro-RO"/>
              </w:rPr>
            </w:pPr>
            <w:r w:rsidRPr="00A33FEA">
              <w:rPr>
                <w:iCs/>
                <w:color w:val="000000"/>
                <w:spacing w:val="-4"/>
                <w:sz w:val="22"/>
                <w:szCs w:val="22"/>
                <w:lang w:val="ro-RO"/>
              </w:rPr>
              <w:t xml:space="preserve">Metodele de laborator </w:t>
            </w:r>
            <w:r w:rsidRPr="00A33FEA">
              <w:rPr>
                <w:rFonts w:ascii="Tahoma" w:hAnsi="Tahoma" w:cs="Tahoma"/>
                <w:iCs/>
                <w:color w:val="000000"/>
                <w:spacing w:val="-4"/>
                <w:sz w:val="22"/>
                <w:szCs w:val="22"/>
                <w:lang w:val="ro-RO"/>
              </w:rPr>
              <w:t>ș</w:t>
            </w:r>
            <w:r w:rsidRPr="00A33FEA">
              <w:rPr>
                <w:iCs/>
                <w:color w:val="000000"/>
                <w:spacing w:val="-4"/>
                <w:sz w:val="22"/>
                <w:szCs w:val="22"/>
                <w:lang w:val="ro-RO"/>
              </w:rPr>
              <w:t>i instrumental;</w:t>
            </w:r>
          </w:p>
          <w:p w:rsidR="00EC53F6" w:rsidRPr="00A33FEA" w:rsidRDefault="00EC53F6" w:rsidP="008B64CF">
            <w:pPr>
              <w:numPr>
                <w:ilvl w:val="1"/>
                <w:numId w:val="21"/>
              </w:numPr>
              <w:tabs>
                <w:tab w:val="clear" w:pos="2040"/>
                <w:tab w:val="num" w:pos="298"/>
              </w:tabs>
              <w:ind w:hanging="2040"/>
              <w:jc w:val="both"/>
              <w:rPr>
                <w:iCs/>
                <w:color w:val="000000"/>
                <w:spacing w:val="-4"/>
                <w:lang w:val="ro-RO"/>
              </w:rPr>
            </w:pPr>
            <w:r w:rsidRPr="00A33FEA">
              <w:rPr>
                <w:iCs/>
                <w:color w:val="000000"/>
                <w:spacing w:val="-4"/>
                <w:sz w:val="22"/>
                <w:szCs w:val="22"/>
                <w:lang w:val="ro-RO"/>
              </w:rPr>
              <w:t>Schema de tratament;</w:t>
            </w:r>
          </w:p>
          <w:p w:rsidR="00EC53F6" w:rsidRPr="00A33FEA" w:rsidRDefault="00EC53F6" w:rsidP="008B64CF">
            <w:pPr>
              <w:numPr>
                <w:ilvl w:val="1"/>
                <w:numId w:val="21"/>
              </w:numPr>
              <w:tabs>
                <w:tab w:val="clear" w:pos="2040"/>
                <w:tab w:val="num" w:pos="298"/>
              </w:tabs>
              <w:ind w:hanging="2040"/>
              <w:jc w:val="both"/>
              <w:rPr>
                <w:iCs/>
                <w:color w:val="000000"/>
                <w:spacing w:val="-4"/>
                <w:lang w:val="ro-RO"/>
              </w:rPr>
            </w:pPr>
            <w:r w:rsidRPr="00A33FEA">
              <w:rPr>
                <w:iCs/>
                <w:color w:val="000000"/>
                <w:spacing w:val="-4"/>
                <w:sz w:val="22"/>
                <w:szCs w:val="22"/>
                <w:lang w:val="ro-RO"/>
              </w:rPr>
              <w:t>Evolu</w:t>
            </w:r>
            <w:r w:rsidRPr="00A33FEA">
              <w:rPr>
                <w:rFonts w:ascii="Tahoma" w:hAnsi="Tahoma" w:cs="Tahoma"/>
                <w:iCs/>
                <w:color w:val="000000"/>
                <w:spacing w:val="-4"/>
                <w:sz w:val="22"/>
                <w:szCs w:val="22"/>
                <w:lang w:val="ro-RO"/>
              </w:rPr>
              <w:t>ț</w:t>
            </w:r>
            <w:r w:rsidRPr="00A33FEA">
              <w:rPr>
                <w:iCs/>
                <w:color w:val="000000"/>
                <w:spacing w:val="-4"/>
                <w:sz w:val="22"/>
                <w:szCs w:val="22"/>
                <w:lang w:val="ro-RO"/>
              </w:rPr>
              <w:t>ie;</w:t>
            </w:r>
          </w:p>
          <w:p w:rsidR="00EC53F6" w:rsidRPr="00A33FEA" w:rsidRDefault="00EC53F6" w:rsidP="008B64CF">
            <w:pPr>
              <w:numPr>
                <w:ilvl w:val="1"/>
                <w:numId w:val="21"/>
              </w:numPr>
              <w:tabs>
                <w:tab w:val="clear" w:pos="2040"/>
                <w:tab w:val="num" w:pos="298"/>
              </w:tabs>
              <w:ind w:hanging="2040"/>
              <w:jc w:val="both"/>
              <w:rPr>
                <w:iCs/>
                <w:color w:val="000000"/>
                <w:spacing w:val="-4"/>
                <w:lang w:val="ro-RO"/>
              </w:rPr>
            </w:pPr>
            <w:r w:rsidRPr="00A33FEA">
              <w:rPr>
                <w:iCs/>
                <w:color w:val="000000"/>
                <w:spacing w:val="-4"/>
                <w:sz w:val="22"/>
                <w:szCs w:val="22"/>
                <w:lang w:val="ro-RO"/>
              </w:rPr>
              <w:t>Tratament;</w:t>
            </w:r>
          </w:p>
          <w:p w:rsidR="00EC53F6" w:rsidRPr="00A33FEA" w:rsidRDefault="00EC53F6" w:rsidP="008B64CF">
            <w:pPr>
              <w:numPr>
                <w:ilvl w:val="1"/>
                <w:numId w:val="21"/>
              </w:numPr>
              <w:tabs>
                <w:tab w:val="clear" w:pos="2040"/>
                <w:tab w:val="num" w:pos="298"/>
              </w:tabs>
              <w:ind w:hanging="2040"/>
              <w:jc w:val="both"/>
              <w:rPr>
                <w:i/>
                <w:iCs/>
                <w:color w:val="000000"/>
                <w:spacing w:val="-4"/>
                <w:lang w:val="ro-RO"/>
              </w:rPr>
            </w:pPr>
            <w:r w:rsidRPr="00A33FEA">
              <w:rPr>
                <w:iCs/>
                <w:color w:val="000000"/>
                <w:spacing w:val="-4"/>
                <w:sz w:val="22"/>
                <w:szCs w:val="22"/>
                <w:lang w:val="ro-RO"/>
              </w:rPr>
              <w:t>Prognostic.</w:t>
            </w:r>
          </w:p>
        </w:tc>
      </w:tr>
      <w:tr w:rsidR="00EC53F6" w:rsidRPr="00A33FEA" w:rsidTr="00A6263E">
        <w:trPr>
          <w:trHeight w:val="247"/>
        </w:trPr>
        <w:tc>
          <w:tcPr>
            <w:tcW w:w="10031" w:type="dxa"/>
            <w:gridSpan w:val="2"/>
          </w:tcPr>
          <w:p w:rsidR="00EC53F6" w:rsidRPr="00A33FEA" w:rsidRDefault="00EC53F6" w:rsidP="008B64CF">
            <w:pPr>
              <w:tabs>
                <w:tab w:val="left" w:pos="170"/>
              </w:tabs>
              <w:jc w:val="both"/>
              <w:rPr>
                <w:b/>
                <w:bCs/>
                <w:color w:val="000000"/>
                <w:spacing w:val="-4"/>
                <w:lang w:val="ro-RO"/>
              </w:rPr>
            </w:pPr>
            <w:r w:rsidRPr="00A33FEA">
              <w:rPr>
                <w:b/>
                <w:bCs/>
                <w:color w:val="000000"/>
                <w:spacing w:val="-4"/>
                <w:sz w:val="22"/>
                <w:szCs w:val="22"/>
                <w:lang w:val="ro-RO"/>
              </w:rPr>
              <w:t xml:space="preserve">Tema (capitolul)   3. </w:t>
            </w:r>
            <w:r w:rsidRPr="00A33FEA">
              <w:rPr>
                <w:b/>
                <w:bCs/>
                <w:caps/>
                <w:color w:val="000000"/>
                <w:spacing w:val="-4"/>
                <w:sz w:val="22"/>
                <w:szCs w:val="22"/>
                <w:lang w:val="ro-RO"/>
              </w:rPr>
              <w:t>Nefropatiile glomerulere.</w:t>
            </w:r>
          </w:p>
        </w:tc>
      </w:tr>
      <w:tr w:rsidR="00EC53F6" w:rsidRPr="00A33FEA" w:rsidTr="00A6263E">
        <w:trPr>
          <w:trHeight w:val="349"/>
        </w:trPr>
        <w:tc>
          <w:tcPr>
            <w:tcW w:w="5792" w:type="dxa"/>
          </w:tcPr>
          <w:p w:rsidR="00EC53F6" w:rsidRPr="00A33FEA" w:rsidRDefault="00EC53F6" w:rsidP="008B64CF">
            <w:pPr>
              <w:numPr>
                <w:ilvl w:val="0"/>
                <w:numId w:val="3"/>
              </w:numPr>
              <w:tabs>
                <w:tab w:val="clear" w:pos="720"/>
                <w:tab w:val="num" w:pos="171"/>
              </w:tabs>
              <w:ind w:left="171" w:hanging="171"/>
              <w:jc w:val="both"/>
              <w:rPr>
                <w:i/>
                <w:iCs/>
                <w:lang w:val="ro-RO"/>
              </w:rPr>
            </w:pPr>
            <w:r w:rsidRPr="00A33FEA">
              <w:rPr>
                <w:sz w:val="22"/>
                <w:szCs w:val="22"/>
                <w:lang w:val="ro-RO"/>
              </w:rPr>
              <w:t>Să definească no</w:t>
            </w:r>
            <w:r w:rsidRPr="00A33FEA">
              <w:rPr>
                <w:rFonts w:ascii="Tahoma" w:hAnsi="Tahoma" w:cs="Tahoma"/>
                <w:sz w:val="22"/>
                <w:szCs w:val="22"/>
                <w:lang w:val="ro-RO"/>
              </w:rPr>
              <w:t>ț</w:t>
            </w:r>
            <w:r w:rsidRPr="00A33FEA">
              <w:rPr>
                <w:sz w:val="22"/>
                <w:szCs w:val="22"/>
                <w:lang w:val="ro-RO"/>
              </w:rPr>
              <w:t>iunea de nefropatiilor glomerulare.</w:t>
            </w:r>
          </w:p>
          <w:p w:rsidR="00EC53F6" w:rsidRPr="00A33FEA" w:rsidRDefault="00EC53F6" w:rsidP="008B64CF">
            <w:pPr>
              <w:pStyle w:val="z1Char"/>
              <w:numPr>
                <w:ilvl w:val="0"/>
                <w:numId w:val="3"/>
              </w:numPr>
              <w:tabs>
                <w:tab w:val="left" w:pos="170"/>
              </w:tabs>
              <w:ind w:left="171" w:hanging="171"/>
              <w:rPr>
                <w:spacing w:val="-4"/>
                <w:lang w:val="ro-RO"/>
              </w:rPr>
            </w:pPr>
            <w:r w:rsidRPr="00A33FEA">
              <w:rPr>
                <w:lang w:val="ro-RO"/>
              </w:rPr>
              <w:t>să cunoască manifestări clinice nefropatiilor glomerulare.</w:t>
            </w:r>
          </w:p>
          <w:p w:rsidR="00EC53F6" w:rsidRPr="00A33FEA" w:rsidRDefault="00EC53F6" w:rsidP="008B64CF">
            <w:pPr>
              <w:pStyle w:val="z1Char"/>
              <w:numPr>
                <w:ilvl w:val="0"/>
                <w:numId w:val="3"/>
              </w:numPr>
              <w:tabs>
                <w:tab w:val="left" w:pos="170"/>
              </w:tabs>
              <w:ind w:left="171" w:hanging="171"/>
              <w:rPr>
                <w:spacing w:val="-4"/>
                <w:lang w:val="ro-RO"/>
              </w:rPr>
            </w:pPr>
            <w:r w:rsidRPr="00A33FEA">
              <w:rPr>
                <w:lang w:val="ro-RO"/>
              </w:rPr>
              <w:t>sa demonstreze rolul factorilor etiologici în dezvoltarea nefropatiilor glomerulare.</w:t>
            </w:r>
          </w:p>
          <w:p w:rsidR="00EC53F6" w:rsidRPr="00A33FEA" w:rsidRDefault="00EC53F6" w:rsidP="008B64CF">
            <w:pPr>
              <w:pStyle w:val="ListParagraph"/>
              <w:numPr>
                <w:ilvl w:val="0"/>
                <w:numId w:val="10"/>
              </w:numPr>
              <w:tabs>
                <w:tab w:val="left" w:pos="171"/>
              </w:tabs>
              <w:ind w:left="29" w:firstLine="0"/>
              <w:jc w:val="both"/>
              <w:rPr>
                <w:spacing w:val="-4"/>
                <w:lang w:val="ro-RO"/>
              </w:rPr>
            </w:pPr>
            <w:r w:rsidRPr="00A33FEA">
              <w:rPr>
                <w:sz w:val="22"/>
                <w:szCs w:val="22"/>
                <w:lang w:val="ro-RO"/>
              </w:rPr>
              <w:t>să integreze cunostin</w:t>
            </w:r>
            <w:r w:rsidRPr="00A33FEA">
              <w:rPr>
                <w:rFonts w:ascii="Tahoma" w:hAnsi="Tahoma" w:cs="Tahoma"/>
                <w:sz w:val="22"/>
                <w:szCs w:val="22"/>
                <w:lang w:val="ro-RO"/>
              </w:rPr>
              <w:t>ț</w:t>
            </w:r>
            <w:r w:rsidRPr="00A33FEA">
              <w:rPr>
                <w:sz w:val="22"/>
                <w:szCs w:val="22"/>
                <w:lang w:val="ro-RO"/>
              </w:rPr>
              <w:t>ele în cadrul tratamentului nefropatiilor glomerulare.</w:t>
            </w:r>
          </w:p>
        </w:tc>
        <w:tc>
          <w:tcPr>
            <w:tcW w:w="4239" w:type="dxa"/>
          </w:tcPr>
          <w:p w:rsidR="00EC53F6" w:rsidRPr="00A33FEA" w:rsidRDefault="00EC53F6" w:rsidP="008B64CF">
            <w:pPr>
              <w:numPr>
                <w:ilvl w:val="1"/>
                <w:numId w:val="25"/>
              </w:numPr>
              <w:tabs>
                <w:tab w:val="clear" w:pos="2040"/>
                <w:tab w:val="num" w:pos="298"/>
              </w:tabs>
              <w:ind w:hanging="2040"/>
              <w:jc w:val="both"/>
              <w:rPr>
                <w:iCs/>
                <w:lang w:val="ro-RO"/>
              </w:rPr>
            </w:pPr>
            <w:r w:rsidRPr="00A33FEA">
              <w:rPr>
                <w:iCs/>
                <w:sz w:val="22"/>
                <w:szCs w:val="22"/>
                <w:lang w:val="ro-RO"/>
              </w:rPr>
              <w:t>Defini</w:t>
            </w:r>
            <w:r w:rsidRPr="00A33FEA">
              <w:rPr>
                <w:rFonts w:ascii="Tahoma" w:hAnsi="Tahoma" w:cs="Tahoma"/>
                <w:iCs/>
                <w:sz w:val="22"/>
                <w:szCs w:val="22"/>
                <w:lang w:val="ro-RO"/>
              </w:rPr>
              <w:t>ț</w:t>
            </w:r>
            <w:r w:rsidRPr="00A33FEA">
              <w:rPr>
                <w:iCs/>
                <w:sz w:val="22"/>
                <w:szCs w:val="22"/>
                <w:lang w:val="ro-RO"/>
              </w:rPr>
              <w:t>ia;</w:t>
            </w:r>
          </w:p>
          <w:p w:rsidR="00EC53F6" w:rsidRPr="00A33FEA" w:rsidRDefault="00EC53F6" w:rsidP="008B64CF">
            <w:pPr>
              <w:numPr>
                <w:ilvl w:val="1"/>
                <w:numId w:val="25"/>
              </w:numPr>
              <w:tabs>
                <w:tab w:val="clear" w:pos="2040"/>
                <w:tab w:val="num" w:pos="298"/>
              </w:tabs>
              <w:ind w:hanging="2040"/>
              <w:jc w:val="both"/>
              <w:rPr>
                <w:iCs/>
                <w:color w:val="000000"/>
                <w:spacing w:val="-4"/>
                <w:lang w:val="ro-RO"/>
              </w:rPr>
            </w:pPr>
            <w:r w:rsidRPr="00A33FEA">
              <w:rPr>
                <w:iCs/>
                <w:color w:val="000000"/>
                <w:spacing w:val="-4"/>
                <w:sz w:val="22"/>
                <w:szCs w:val="22"/>
                <w:lang w:val="ro-RO"/>
              </w:rPr>
              <w:t>Epidemiologie;</w:t>
            </w:r>
          </w:p>
          <w:p w:rsidR="00EC53F6" w:rsidRPr="00A33FEA" w:rsidRDefault="00EC53F6" w:rsidP="008B64CF">
            <w:pPr>
              <w:numPr>
                <w:ilvl w:val="1"/>
                <w:numId w:val="25"/>
              </w:numPr>
              <w:tabs>
                <w:tab w:val="clear" w:pos="2040"/>
                <w:tab w:val="num" w:pos="298"/>
              </w:tabs>
              <w:ind w:hanging="2040"/>
              <w:jc w:val="both"/>
              <w:rPr>
                <w:iCs/>
                <w:color w:val="000000"/>
                <w:spacing w:val="-4"/>
                <w:lang w:val="ro-RO"/>
              </w:rPr>
            </w:pPr>
            <w:r w:rsidRPr="00A33FEA">
              <w:rPr>
                <w:iCs/>
                <w:color w:val="000000"/>
                <w:spacing w:val="-4"/>
                <w:sz w:val="22"/>
                <w:szCs w:val="22"/>
                <w:lang w:val="ro-RO"/>
              </w:rPr>
              <w:t>Etiopatogenie;</w:t>
            </w:r>
          </w:p>
          <w:p w:rsidR="00EC53F6" w:rsidRPr="00A33FEA" w:rsidRDefault="00EC53F6" w:rsidP="008B64CF">
            <w:pPr>
              <w:numPr>
                <w:ilvl w:val="1"/>
                <w:numId w:val="25"/>
              </w:numPr>
              <w:tabs>
                <w:tab w:val="clear" w:pos="2040"/>
                <w:tab w:val="num" w:pos="298"/>
              </w:tabs>
              <w:ind w:hanging="2040"/>
              <w:jc w:val="both"/>
              <w:rPr>
                <w:iCs/>
                <w:color w:val="000000"/>
                <w:spacing w:val="-4"/>
                <w:lang w:val="ro-RO"/>
              </w:rPr>
            </w:pPr>
            <w:r w:rsidRPr="00A33FEA">
              <w:rPr>
                <w:iCs/>
                <w:color w:val="000000"/>
                <w:spacing w:val="-4"/>
                <w:sz w:val="22"/>
                <w:szCs w:val="22"/>
                <w:lang w:val="ro-RO"/>
              </w:rPr>
              <w:t>Clasificare;</w:t>
            </w:r>
          </w:p>
          <w:p w:rsidR="00EC53F6" w:rsidRPr="00A33FEA" w:rsidRDefault="00EC53F6" w:rsidP="008B64CF">
            <w:pPr>
              <w:numPr>
                <w:ilvl w:val="1"/>
                <w:numId w:val="25"/>
              </w:numPr>
              <w:tabs>
                <w:tab w:val="clear" w:pos="2040"/>
                <w:tab w:val="num" w:pos="298"/>
              </w:tabs>
              <w:ind w:hanging="2040"/>
              <w:jc w:val="both"/>
              <w:rPr>
                <w:iCs/>
                <w:color w:val="000000"/>
                <w:spacing w:val="-4"/>
                <w:lang w:val="ro-RO"/>
              </w:rPr>
            </w:pPr>
            <w:r w:rsidRPr="00A33FEA">
              <w:rPr>
                <w:iCs/>
                <w:color w:val="000000"/>
                <w:spacing w:val="-4"/>
                <w:sz w:val="22"/>
                <w:szCs w:val="22"/>
                <w:lang w:val="ro-RO"/>
              </w:rPr>
              <w:t>Manifestări clinice;</w:t>
            </w:r>
          </w:p>
          <w:p w:rsidR="00EC53F6" w:rsidRPr="00A33FEA" w:rsidRDefault="00EC53F6" w:rsidP="008B64CF">
            <w:pPr>
              <w:numPr>
                <w:ilvl w:val="1"/>
                <w:numId w:val="25"/>
              </w:numPr>
              <w:tabs>
                <w:tab w:val="clear" w:pos="2040"/>
                <w:tab w:val="num" w:pos="298"/>
              </w:tabs>
              <w:ind w:hanging="2040"/>
              <w:jc w:val="both"/>
              <w:rPr>
                <w:iCs/>
                <w:color w:val="000000"/>
                <w:spacing w:val="-4"/>
                <w:lang w:val="ro-RO"/>
              </w:rPr>
            </w:pPr>
            <w:r w:rsidRPr="00A33FEA">
              <w:rPr>
                <w:iCs/>
                <w:color w:val="000000"/>
                <w:spacing w:val="-4"/>
                <w:sz w:val="22"/>
                <w:szCs w:val="22"/>
                <w:lang w:val="ro-RO"/>
              </w:rPr>
              <w:t xml:space="preserve">Metodele de laborator </w:t>
            </w:r>
            <w:r w:rsidRPr="00A33FEA">
              <w:rPr>
                <w:rFonts w:ascii="Tahoma" w:hAnsi="Tahoma" w:cs="Tahoma"/>
                <w:iCs/>
                <w:color w:val="000000"/>
                <w:spacing w:val="-4"/>
                <w:sz w:val="22"/>
                <w:szCs w:val="22"/>
                <w:lang w:val="ro-RO"/>
              </w:rPr>
              <w:t>ș</w:t>
            </w:r>
            <w:r w:rsidRPr="00A33FEA">
              <w:rPr>
                <w:iCs/>
                <w:color w:val="000000"/>
                <w:spacing w:val="-4"/>
                <w:sz w:val="22"/>
                <w:szCs w:val="22"/>
                <w:lang w:val="ro-RO"/>
              </w:rPr>
              <w:t>i instrumental;</w:t>
            </w:r>
          </w:p>
          <w:p w:rsidR="00EC53F6" w:rsidRPr="00A33FEA" w:rsidRDefault="00EC53F6" w:rsidP="008B64CF">
            <w:pPr>
              <w:numPr>
                <w:ilvl w:val="1"/>
                <w:numId w:val="25"/>
              </w:numPr>
              <w:tabs>
                <w:tab w:val="clear" w:pos="2040"/>
                <w:tab w:val="num" w:pos="298"/>
              </w:tabs>
              <w:ind w:hanging="2040"/>
              <w:jc w:val="both"/>
              <w:rPr>
                <w:iCs/>
                <w:color w:val="000000"/>
                <w:spacing w:val="-4"/>
                <w:lang w:val="ro-RO"/>
              </w:rPr>
            </w:pPr>
            <w:r w:rsidRPr="00A33FEA">
              <w:rPr>
                <w:iCs/>
                <w:color w:val="000000"/>
                <w:spacing w:val="-4"/>
                <w:sz w:val="22"/>
                <w:szCs w:val="22"/>
                <w:lang w:val="ro-RO"/>
              </w:rPr>
              <w:t>Schema de tratament;</w:t>
            </w:r>
          </w:p>
          <w:p w:rsidR="00EC53F6" w:rsidRPr="00A33FEA" w:rsidRDefault="00EC53F6" w:rsidP="008B64CF">
            <w:pPr>
              <w:numPr>
                <w:ilvl w:val="1"/>
                <w:numId w:val="25"/>
              </w:numPr>
              <w:tabs>
                <w:tab w:val="clear" w:pos="2040"/>
                <w:tab w:val="num" w:pos="298"/>
              </w:tabs>
              <w:ind w:hanging="2040"/>
              <w:jc w:val="both"/>
              <w:rPr>
                <w:iCs/>
                <w:color w:val="000000"/>
                <w:spacing w:val="-4"/>
                <w:lang w:val="ro-RO"/>
              </w:rPr>
            </w:pPr>
            <w:r w:rsidRPr="00A33FEA">
              <w:rPr>
                <w:iCs/>
                <w:color w:val="000000"/>
                <w:spacing w:val="-4"/>
                <w:sz w:val="22"/>
                <w:szCs w:val="22"/>
                <w:lang w:val="ro-RO"/>
              </w:rPr>
              <w:t>Evolu</w:t>
            </w:r>
            <w:r w:rsidRPr="00A33FEA">
              <w:rPr>
                <w:rFonts w:ascii="Tahoma" w:hAnsi="Tahoma" w:cs="Tahoma"/>
                <w:iCs/>
                <w:color w:val="000000"/>
                <w:spacing w:val="-4"/>
                <w:sz w:val="22"/>
                <w:szCs w:val="22"/>
                <w:lang w:val="ro-RO"/>
              </w:rPr>
              <w:t>ț</w:t>
            </w:r>
            <w:r w:rsidRPr="00A33FEA">
              <w:rPr>
                <w:iCs/>
                <w:color w:val="000000"/>
                <w:spacing w:val="-4"/>
                <w:sz w:val="22"/>
                <w:szCs w:val="22"/>
                <w:lang w:val="ro-RO"/>
              </w:rPr>
              <w:t>ie;</w:t>
            </w:r>
          </w:p>
          <w:p w:rsidR="00EC53F6" w:rsidRPr="00A33FEA" w:rsidRDefault="00EC53F6" w:rsidP="008B64CF">
            <w:pPr>
              <w:numPr>
                <w:ilvl w:val="1"/>
                <w:numId w:val="25"/>
              </w:numPr>
              <w:tabs>
                <w:tab w:val="clear" w:pos="2040"/>
                <w:tab w:val="num" w:pos="298"/>
              </w:tabs>
              <w:ind w:hanging="2040"/>
              <w:jc w:val="both"/>
              <w:rPr>
                <w:iCs/>
                <w:color w:val="000000"/>
                <w:spacing w:val="-4"/>
                <w:lang w:val="ro-RO"/>
              </w:rPr>
            </w:pPr>
            <w:r w:rsidRPr="00A33FEA">
              <w:rPr>
                <w:iCs/>
                <w:color w:val="000000"/>
                <w:spacing w:val="-4"/>
                <w:sz w:val="22"/>
                <w:szCs w:val="22"/>
                <w:lang w:val="ro-RO"/>
              </w:rPr>
              <w:t>Tratament;</w:t>
            </w:r>
          </w:p>
          <w:p w:rsidR="00EC53F6" w:rsidRPr="00A33FEA" w:rsidRDefault="00EC53F6" w:rsidP="008B64CF">
            <w:pPr>
              <w:numPr>
                <w:ilvl w:val="1"/>
                <w:numId w:val="25"/>
              </w:numPr>
              <w:tabs>
                <w:tab w:val="clear" w:pos="2040"/>
                <w:tab w:val="num" w:pos="298"/>
              </w:tabs>
              <w:ind w:hanging="2040"/>
              <w:jc w:val="both"/>
              <w:rPr>
                <w:i/>
                <w:iCs/>
                <w:color w:val="000000"/>
                <w:spacing w:val="-4"/>
                <w:lang w:val="ro-RO"/>
              </w:rPr>
            </w:pPr>
            <w:r w:rsidRPr="00A33FEA">
              <w:rPr>
                <w:iCs/>
                <w:color w:val="000000"/>
                <w:spacing w:val="-4"/>
                <w:sz w:val="22"/>
                <w:szCs w:val="22"/>
                <w:lang w:val="ro-RO"/>
              </w:rPr>
              <w:t>Profilaxie.</w:t>
            </w:r>
          </w:p>
        </w:tc>
      </w:tr>
      <w:tr w:rsidR="00EC53F6" w:rsidRPr="00A33FEA" w:rsidTr="00A6263E">
        <w:trPr>
          <w:trHeight w:val="247"/>
        </w:trPr>
        <w:tc>
          <w:tcPr>
            <w:tcW w:w="10031" w:type="dxa"/>
            <w:gridSpan w:val="2"/>
          </w:tcPr>
          <w:p w:rsidR="00EC53F6" w:rsidRPr="00A33FEA" w:rsidRDefault="00EC53F6" w:rsidP="008B64CF">
            <w:pPr>
              <w:tabs>
                <w:tab w:val="left" w:pos="170"/>
              </w:tabs>
              <w:jc w:val="both"/>
              <w:rPr>
                <w:b/>
                <w:bCs/>
                <w:color w:val="000000"/>
                <w:spacing w:val="-4"/>
                <w:lang w:val="ro-RO"/>
              </w:rPr>
            </w:pPr>
            <w:r w:rsidRPr="00A33FEA">
              <w:rPr>
                <w:b/>
                <w:bCs/>
                <w:color w:val="000000"/>
                <w:spacing w:val="-4"/>
                <w:sz w:val="22"/>
                <w:szCs w:val="22"/>
                <w:lang w:val="ro-RO"/>
              </w:rPr>
              <w:t>Tema (capitolul)  4. NEFROPATIILE INTERSTI</w:t>
            </w:r>
            <w:r w:rsidRPr="00A33FEA">
              <w:rPr>
                <w:rFonts w:ascii="Tahoma" w:hAnsi="Tahoma" w:cs="Tahoma"/>
                <w:b/>
                <w:bCs/>
                <w:color w:val="000000"/>
                <w:spacing w:val="-4"/>
                <w:sz w:val="22"/>
                <w:szCs w:val="22"/>
                <w:lang w:val="ro-RO"/>
              </w:rPr>
              <w:t>Ț</w:t>
            </w:r>
            <w:r w:rsidRPr="00A33FEA">
              <w:rPr>
                <w:b/>
                <w:bCs/>
                <w:color w:val="000000"/>
                <w:spacing w:val="-4"/>
                <w:sz w:val="22"/>
                <w:szCs w:val="22"/>
                <w:lang w:val="ro-RO"/>
              </w:rPr>
              <w:t>IALE</w:t>
            </w:r>
            <w:r w:rsidRPr="00A33FEA">
              <w:rPr>
                <w:b/>
                <w:bCs/>
                <w:caps/>
                <w:sz w:val="22"/>
                <w:szCs w:val="22"/>
                <w:lang w:val="ro-RO"/>
              </w:rPr>
              <w:t>.</w:t>
            </w:r>
          </w:p>
        </w:tc>
      </w:tr>
      <w:tr w:rsidR="00EC53F6" w:rsidRPr="00A33FEA" w:rsidTr="00A6263E">
        <w:trPr>
          <w:trHeight w:val="961"/>
        </w:trPr>
        <w:tc>
          <w:tcPr>
            <w:tcW w:w="5792" w:type="dxa"/>
          </w:tcPr>
          <w:p w:rsidR="00EC53F6" w:rsidRPr="00A33FEA" w:rsidRDefault="00EC53F6" w:rsidP="008B64CF">
            <w:pPr>
              <w:numPr>
                <w:ilvl w:val="0"/>
                <w:numId w:val="3"/>
              </w:numPr>
              <w:tabs>
                <w:tab w:val="clear" w:pos="720"/>
                <w:tab w:val="num" w:pos="171"/>
              </w:tabs>
              <w:ind w:left="171" w:hanging="171"/>
              <w:jc w:val="both"/>
              <w:rPr>
                <w:i/>
                <w:iCs/>
                <w:lang w:val="ro-RO"/>
              </w:rPr>
            </w:pPr>
            <w:r w:rsidRPr="00A33FEA">
              <w:rPr>
                <w:sz w:val="22"/>
                <w:szCs w:val="22"/>
                <w:lang w:val="ro-RO"/>
              </w:rPr>
              <w:t>Să definească no</w:t>
            </w:r>
            <w:r w:rsidRPr="00A33FEA">
              <w:rPr>
                <w:rFonts w:ascii="Tahoma" w:hAnsi="Tahoma" w:cs="Tahoma"/>
                <w:sz w:val="22"/>
                <w:szCs w:val="22"/>
                <w:lang w:val="ro-RO"/>
              </w:rPr>
              <w:t>ț</w:t>
            </w:r>
            <w:r w:rsidRPr="00A33FEA">
              <w:rPr>
                <w:sz w:val="22"/>
                <w:szCs w:val="22"/>
                <w:lang w:val="ro-RO"/>
              </w:rPr>
              <w:t>iunea de nefropatiilor intersti</w:t>
            </w:r>
            <w:r w:rsidRPr="00A33FEA">
              <w:rPr>
                <w:rFonts w:ascii="Tahoma" w:hAnsi="Tahoma" w:cs="Tahoma"/>
                <w:sz w:val="22"/>
                <w:szCs w:val="22"/>
                <w:lang w:val="ro-RO"/>
              </w:rPr>
              <w:t>ț</w:t>
            </w:r>
            <w:r w:rsidRPr="00A33FEA">
              <w:rPr>
                <w:sz w:val="22"/>
                <w:szCs w:val="22"/>
                <w:lang w:val="ro-RO"/>
              </w:rPr>
              <w:t>iale.</w:t>
            </w:r>
          </w:p>
          <w:p w:rsidR="00EC53F6" w:rsidRPr="00A33FEA" w:rsidRDefault="00EC53F6" w:rsidP="008B64CF">
            <w:pPr>
              <w:pStyle w:val="z1Char"/>
              <w:numPr>
                <w:ilvl w:val="0"/>
                <w:numId w:val="3"/>
              </w:numPr>
              <w:tabs>
                <w:tab w:val="left" w:pos="170"/>
              </w:tabs>
              <w:ind w:left="171" w:hanging="171"/>
              <w:rPr>
                <w:spacing w:val="-4"/>
                <w:lang w:val="ro-RO"/>
              </w:rPr>
            </w:pPr>
            <w:r w:rsidRPr="00A33FEA">
              <w:rPr>
                <w:lang w:val="ro-RO"/>
              </w:rPr>
              <w:t>să cunoască manifestări clinice nefropatiilor intersti</w:t>
            </w:r>
            <w:r w:rsidRPr="00A33FEA">
              <w:rPr>
                <w:rFonts w:ascii="Tahoma" w:hAnsi="Tahoma" w:cs="Tahoma"/>
                <w:lang w:val="ro-RO"/>
              </w:rPr>
              <w:t>ț</w:t>
            </w:r>
            <w:r w:rsidRPr="00A33FEA">
              <w:rPr>
                <w:lang w:val="ro-RO"/>
              </w:rPr>
              <w:t>iale.</w:t>
            </w:r>
          </w:p>
          <w:p w:rsidR="00EC53F6" w:rsidRPr="00A33FEA" w:rsidRDefault="00EC53F6" w:rsidP="008B64CF">
            <w:pPr>
              <w:pStyle w:val="z1Char"/>
              <w:numPr>
                <w:ilvl w:val="0"/>
                <w:numId w:val="3"/>
              </w:numPr>
              <w:tabs>
                <w:tab w:val="left" w:pos="170"/>
              </w:tabs>
              <w:ind w:left="171" w:hanging="171"/>
              <w:rPr>
                <w:spacing w:val="-4"/>
                <w:lang w:val="ro-RO"/>
              </w:rPr>
            </w:pPr>
            <w:r w:rsidRPr="00A33FEA">
              <w:rPr>
                <w:lang w:val="ro-RO"/>
              </w:rPr>
              <w:t>sa demonstreze rolul factorilor etiologici în dezvoltarea nefropatiilor intersti</w:t>
            </w:r>
            <w:r w:rsidRPr="00A33FEA">
              <w:rPr>
                <w:rFonts w:ascii="Tahoma" w:hAnsi="Tahoma" w:cs="Tahoma"/>
                <w:lang w:val="ro-RO"/>
              </w:rPr>
              <w:t>ț</w:t>
            </w:r>
            <w:r w:rsidRPr="00A33FEA">
              <w:rPr>
                <w:lang w:val="ro-RO"/>
              </w:rPr>
              <w:t>iale.</w:t>
            </w:r>
          </w:p>
          <w:p w:rsidR="00EC53F6" w:rsidRPr="00A33FEA" w:rsidRDefault="00EC53F6" w:rsidP="008B64CF">
            <w:pPr>
              <w:pStyle w:val="z1Char"/>
              <w:numPr>
                <w:ilvl w:val="0"/>
                <w:numId w:val="3"/>
              </w:numPr>
              <w:tabs>
                <w:tab w:val="clear" w:pos="720"/>
                <w:tab w:val="num" w:pos="360"/>
              </w:tabs>
              <w:ind w:left="171" w:hanging="142"/>
              <w:rPr>
                <w:spacing w:val="-4"/>
                <w:lang w:val="ro-RO"/>
              </w:rPr>
            </w:pPr>
            <w:r w:rsidRPr="00A33FEA">
              <w:rPr>
                <w:lang w:val="ro-RO"/>
              </w:rPr>
              <w:t>să integreze cunostin</w:t>
            </w:r>
            <w:r w:rsidRPr="00A33FEA">
              <w:rPr>
                <w:rFonts w:ascii="Tahoma" w:hAnsi="Tahoma" w:cs="Tahoma"/>
                <w:lang w:val="ro-RO"/>
              </w:rPr>
              <w:t>ț</w:t>
            </w:r>
            <w:r w:rsidRPr="00A33FEA">
              <w:rPr>
                <w:lang w:val="ro-RO"/>
              </w:rPr>
              <w:t>ele în cadrul tratamentului nefropatiilor intersti</w:t>
            </w:r>
            <w:r w:rsidRPr="00A33FEA">
              <w:rPr>
                <w:rFonts w:ascii="Tahoma" w:hAnsi="Tahoma" w:cs="Tahoma"/>
                <w:lang w:val="ro-RO"/>
              </w:rPr>
              <w:t>ț</w:t>
            </w:r>
            <w:r w:rsidRPr="00A33FEA">
              <w:rPr>
                <w:lang w:val="ro-RO"/>
              </w:rPr>
              <w:t>iale.</w:t>
            </w:r>
          </w:p>
        </w:tc>
        <w:tc>
          <w:tcPr>
            <w:tcW w:w="4239" w:type="dxa"/>
            <w:vAlign w:val="center"/>
          </w:tcPr>
          <w:p w:rsidR="00EC53F6" w:rsidRPr="00A33FEA" w:rsidRDefault="00EC53F6" w:rsidP="008B64CF">
            <w:pPr>
              <w:numPr>
                <w:ilvl w:val="0"/>
                <w:numId w:val="27"/>
              </w:numPr>
              <w:tabs>
                <w:tab w:val="left" w:pos="298"/>
              </w:tabs>
              <w:ind w:hanging="2040"/>
              <w:jc w:val="both"/>
              <w:rPr>
                <w:iCs/>
                <w:lang w:val="ro-RO"/>
              </w:rPr>
            </w:pPr>
            <w:r w:rsidRPr="00A33FEA">
              <w:rPr>
                <w:iCs/>
                <w:sz w:val="22"/>
                <w:szCs w:val="22"/>
                <w:lang w:val="ro-RO"/>
              </w:rPr>
              <w:t>Defini</w:t>
            </w:r>
            <w:r w:rsidRPr="00A33FEA">
              <w:rPr>
                <w:rFonts w:ascii="Tahoma" w:hAnsi="Tahoma" w:cs="Tahoma"/>
                <w:iCs/>
                <w:sz w:val="22"/>
                <w:szCs w:val="22"/>
                <w:lang w:val="ro-RO"/>
              </w:rPr>
              <w:t>ț</w:t>
            </w:r>
            <w:r w:rsidRPr="00A33FEA">
              <w:rPr>
                <w:iCs/>
                <w:sz w:val="22"/>
                <w:szCs w:val="22"/>
                <w:lang w:val="ro-RO"/>
              </w:rPr>
              <w:t>ia;</w:t>
            </w:r>
          </w:p>
          <w:p w:rsidR="00EC53F6" w:rsidRPr="00A33FEA" w:rsidRDefault="00EC53F6" w:rsidP="008B64CF">
            <w:pPr>
              <w:numPr>
                <w:ilvl w:val="0"/>
                <w:numId w:val="27"/>
              </w:numPr>
              <w:tabs>
                <w:tab w:val="left" w:pos="298"/>
              </w:tabs>
              <w:ind w:hanging="2040"/>
              <w:jc w:val="both"/>
              <w:rPr>
                <w:iCs/>
                <w:color w:val="000000"/>
                <w:spacing w:val="-4"/>
                <w:lang w:val="ro-RO"/>
              </w:rPr>
            </w:pPr>
            <w:r w:rsidRPr="00A33FEA">
              <w:rPr>
                <w:iCs/>
                <w:color w:val="000000"/>
                <w:spacing w:val="-4"/>
                <w:sz w:val="22"/>
                <w:szCs w:val="22"/>
                <w:lang w:val="ro-RO"/>
              </w:rPr>
              <w:t>Epidemiologie;</w:t>
            </w:r>
          </w:p>
          <w:p w:rsidR="00EC53F6" w:rsidRPr="00A33FEA" w:rsidRDefault="00EC53F6" w:rsidP="008B64CF">
            <w:pPr>
              <w:numPr>
                <w:ilvl w:val="0"/>
                <w:numId w:val="27"/>
              </w:numPr>
              <w:tabs>
                <w:tab w:val="left" w:pos="298"/>
              </w:tabs>
              <w:ind w:hanging="2040"/>
              <w:jc w:val="both"/>
              <w:rPr>
                <w:iCs/>
                <w:color w:val="000000"/>
                <w:spacing w:val="-4"/>
                <w:lang w:val="ro-RO"/>
              </w:rPr>
            </w:pPr>
            <w:r w:rsidRPr="00A33FEA">
              <w:rPr>
                <w:iCs/>
                <w:color w:val="000000"/>
                <w:spacing w:val="-4"/>
                <w:sz w:val="22"/>
                <w:szCs w:val="22"/>
                <w:lang w:val="ro-RO"/>
              </w:rPr>
              <w:t>Etiopatogenie;</w:t>
            </w:r>
          </w:p>
          <w:p w:rsidR="00EC53F6" w:rsidRPr="00A33FEA" w:rsidRDefault="00EC53F6" w:rsidP="008B64CF">
            <w:pPr>
              <w:numPr>
                <w:ilvl w:val="0"/>
                <w:numId w:val="27"/>
              </w:numPr>
              <w:tabs>
                <w:tab w:val="left" w:pos="298"/>
              </w:tabs>
              <w:ind w:hanging="2040"/>
              <w:jc w:val="both"/>
              <w:rPr>
                <w:iCs/>
                <w:color w:val="000000"/>
                <w:spacing w:val="-4"/>
                <w:lang w:val="ro-RO"/>
              </w:rPr>
            </w:pPr>
            <w:r w:rsidRPr="00A33FEA">
              <w:rPr>
                <w:iCs/>
                <w:color w:val="000000"/>
                <w:spacing w:val="-4"/>
                <w:sz w:val="22"/>
                <w:szCs w:val="22"/>
                <w:lang w:val="ro-RO"/>
              </w:rPr>
              <w:t>Clasificare;</w:t>
            </w:r>
          </w:p>
          <w:p w:rsidR="00EC53F6" w:rsidRPr="00A33FEA" w:rsidRDefault="00EC53F6" w:rsidP="008B64CF">
            <w:pPr>
              <w:numPr>
                <w:ilvl w:val="0"/>
                <w:numId w:val="27"/>
              </w:numPr>
              <w:tabs>
                <w:tab w:val="left" w:pos="298"/>
              </w:tabs>
              <w:ind w:hanging="2040"/>
              <w:jc w:val="both"/>
              <w:rPr>
                <w:iCs/>
                <w:color w:val="000000"/>
                <w:spacing w:val="-4"/>
                <w:lang w:val="ro-RO"/>
              </w:rPr>
            </w:pPr>
            <w:r w:rsidRPr="00A33FEA">
              <w:rPr>
                <w:iCs/>
                <w:color w:val="000000"/>
                <w:spacing w:val="-4"/>
                <w:sz w:val="22"/>
                <w:szCs w:val="22"/>
                <w:lang w:val="ro-RO"/>
              </w:rPr>
              <w:t>Manifestări clinice;</w:t>
            </w:r>
          </w:p>
          <w:p w:rsidR="00EC53F6" w:rsidRPr="00A33FEA" w:rsidRDefault="00EC53F6" w:rsidP="008B64CF">
            <w:pPr>
              <w:numPr>
                <w:ilvl w:val="0"/>
                <w:numId w:val="27"/>
              </w:numPr>
              <w:tabs>
                <w:tab w:val="left" w:pos="298"/>
              </w:tabs>
              <w:ind w:hanging="2040"/>
              <w:jc w:val="both"/>
              <w:rPr>
                <w:iCs/>
                <w:color w:val="000000"/>
                <w:spacing w:val="-4"/>
                <w:lang w:val="ro-RO"/>
              </w:rPr>
            </w:pPr>
            <w:r w:rsidRPr="00A33FEA">
              <w:rPr>
                <w:iCs/>
                <w:color w:val="000000"/>
                <w:spacing w:val="-4"/>
                <w:sz w:val="22"/>
                <w:szCs w:val="22"/>
                <w:lang w:val="ro-RO"/>
              </w:rPr>
              <w:t xml:space="preserve">Metodele de laborator </w:t>
            </w:r>
            <w:r w:rsidRPr="00A33FEA">
              <w:rPr>
                <w:rFonts w:ascii="Tahoma" w:hAnsi="Tahoma" w:cs="Tahoma"/>
                <w:iCs/>
                <w:color w:val="000000"/>
                <w:spacing w:val="-4"/>
                <w:sz w:val="22"/>
                <w:szCs w:val="22"/>
                <w:lang w:val="ro-RO"/>
              </w:rPr>
              <w:t>ș</w:t>
            </w:r>
            <w:r w:rsidRPr="00A33FEA">
              <w:rPr>
                <w:iCs/>
                <w:color w:val="000000"/>
                <w:spacing w:val="-4"/>
                <w:sz w:val="22"/>
                <w:szCs w:val="22"/>
                <w:lang w:val="ro-RO"/>
              </w:rPr>
              <w:t>i instrumental;</w:t>
            </w:r>
          </w:p>
          <w:p w:rsidR="00EC53F6" w:rsidRPr="00A33FEA" w:rsidRDefault="00EC53F6" w:rsidP="008B64CF">
            <w:pPr>
              <w:numPr>
                <w:ilvl w:val="0"/>
                <w:numId w:val="27"/>
              </w:numPr>
              <w:tabs>
                <w:tab w:val="left" w:pos="298"/>
              </w:tabs>
              <w:ind w:hanging="2040"/>
              <w:jc w:val="both"/>
              <w:rPr>
                <w:iCs/>
                <w:color w:val="000000"/>
                <w:spacing w:val="-4"/>
                <w:lang w:val="ro-RO"/>
              </w:rPr>
            </w:pPr>
            <w:r w:rsidRPr="00A33FEA">
              <w:rPr>
                <w:iCs/>
                <w:color w:val="000000"/>
                <w:spacing w:val="-4"/>
                <w:sz w:val="22"/>
                <w:szCs w:val="22"/>
                <w:lang w:val="ro-RO"/>
              </w:rPr>
              <w:t>Schema de tratament;</w:t>
            </w:r>
          </w:p>
          <w:p w:rsidR="00EC53F6" w:rsidRPr="00A33FEA" w:rsidRDefault="00EC53F6" w:rsidP="008B64CF">
            <w:pPr>
              <w:numPr>
                <w:ilvl w:val="0"/>
                <w:numId w:val="27"/>
              </w:numPr>
              <w:tabs>
                <w:tab w:val="left" w:pos="298"/>
              </w:tabs>
              <w:ind w:hanging="2040"/>
              <w:jc w:val="both"/>
              <w:rPr>
                <w:iCs/>
                <w:color w:val="000000"/>
                <w:spacing w:val="-4"/>
                <w:lang w:val="ro-RO"/>
              </w:rPr>
            </w:pPr>
            <w:r w:rsidRPr="00A33FEA">
              <w:rPr>
                <w:iCs/>
                <w:color w:val="000000"/>
                <w:spacing w:val="-4"/>
                <w:sz w:val="22"/>
                <w:szCs w:val="22"/>
                <w:lang w:val="ro-RO"/>
              </w:rPr>
              <w:t>Evolu</w:t>
            </w:r>
            <w:r w:rsidRPr="00A33FEA">
              <w:rPr>
                <w:rFonts w:ascii="Tahoma" w:hAnsi="Tahoma" w:cs="Tahoma"/>
                <w:iCs/>
                <w:color w:val="000000"/>
                <w:spacing w:val="-4"/>
                <w:sz w:val="22"/>
                <w:szCs w:val="22"/>
                <w:lang w:val="ro-RO"/>
              </w:rPr>
              <w:t>ț</w:t>
            </w:r>
            <w:r w:rsidRPr="00A33FEA">
              <w:rPr>
                <w:iCs/>
                <w:color w:val="000000"/>
                <w:spacing w:val="-4"/>
                <w:sz w:val="22"/>
                <w:szCs w:val="22"/>
                <w:lang w:val="ro-RO"/>
              </w:rPr>
              <w:t>ie;</w:t>
            </w:r>
          </w:p>
          <w:p w:rsidR="00EC53F6" w:rsidRPr="00A33FEA" w:rsidRDefault="00EC53F6" w:rsidP="008B64CF">
            <w:pPr>
              <w:numPr>
                <w:ilvl w:val="0"/>
                <w:numId w:val="27"/>
              </w:numPr>
              <w:tabs>
                <w:tab w:val="left" w:pos="298"/>
              </w:tabs>
              <w:ind w:hanging="2040"/>
              <w:jc w:val="both"/>
              <w:rPr>
                <w:iCs/>
                <w:color w:val="000000"/>
                <w:spacing w:val="-4"/>
                <w:lang w:val="ro-RO"/>
              </w:rPr>
            </w:pPr>
            <w:r w:rsidRPr="00A33FEA">
              <w:rPr>
                <w:iCs/>
                <w:color w:val="000000"/>
                <w:spacing w:val="-4"/>
                <w:sz w:val="22"/>
                <w:szCs w:val="22"/>
                <w:lang w:val="ro-RO"/>
              </w:rPr>
              <w:t>Tratament;</w:t>
            </w:r>
          </w:p>
          <w:p w:rsidR="00EC53F6" w:rsidRPr="00A33FEA" w:rsidRDefault="00EC53F6" w:rsidP="008B64CF">
            <w:pPr>
              <w:numPr>
                <w:ilvl w:val="0"/>
                <w:numId w:val="27"/>
              </w:numPr>
              <w:tabs>
                <w:tab w:val="left" w:pos="298"/>
              </w:tabs>
              <w:ind w:hanging="2040"/>
              <w:jc w:val="both"/>
              <w:rPr>
                <w:color w:val="000000"/>
                <w:spacing w:val="-4"/>
                <w:lang w:val="ro-RO"/>
              </w:rPr>
            </w:pPr>
            <w:r w:rsidRPr="00A33FEA">
              <w:rPr>
                <w:iCs/>
                <w:color w:val="000000"/>
                <w:spacing w:val="-4"/>
                <w:sz w:val="22"/>
                <w:szCs w:val="22"/>
                <w:lang w:val="ro-RO"/>
              </w:rPr>
              <w:t>Profilaxie.</w:t>
            </w:r>
          </w:p>
        </w:tc>
      </w:tr>
      <w:tr w:rsidR="00EC53F6" w:rsidRPr="00A33FEA" w:rsidTr="00A6263E">
        <w:trPr>
          <w:trHeight w:val="247"/>
        </w:trPr>
        <w:tc>
          <w:tcPr>
            <w:tcW w:w="10031" w:type="dxa"/>
            <w:gridSpan w:val="2"/>
          </w:tcPr>
          <w:p w:rsidR="00EC53F6" w:rsidRPr="00A33FEA" w:rsidRDefault="00EC53F6" w:rsidP="008B64CF">
            <w:pPr>
              <w:tabs>
                <w:tab w:val="left" w:pos="170"/>
              </w:tabs>
              <w:jc w:val="both"/>
              <w:rPr>
                <w:b/>
                <w:bCs/>
                <w:color w:val="000000"/>
                <w:spacing w:val="-4"/>
                <w:lang w:val="ro-RO"/>
              </w:rPr>
            </w:pPr>
            <w:r w:rsidRPr="00A33FEA">
              <w:rPr>
                <w:b/>
                <w:bCs/>
                <w:color w:val="000000"/>
                <w:spacing w:val="-4"/>
                <w:sz w:val="22"/>
                <w:szCs w:val="22"/>
                <w:lang w:val="ro-RO"/>
              </w:rPr>
              <w:t>Tema (capitolul)  5. INSUFICIEN</w:t>
            </w:r>
            <w:r w:rsidRPr="00A33FEA">
              <w:rPr>
                <w:rFonts w:ascii="Tahoma" w:hAnsi="Tahoma" w:cs="Tahoma"/>
                <w:b/>
                <w:bCs/>
                <w:color w:val="000000"/>
                <w:spacing w:val="-4"/>
                <w:sz w:val="22"/>
                <w:szCs w:val="22"/>
                <w:lang w:val="ro-RO"/>
              </w:rPr>
              <w:t>Ț</w:t>
            </w:r>
            <w:r w:rsidRPr="00A33FEA">
              <w:rPr>
                <w:b/>
                <w:bCs/>
                <w:color w:val="000000"/>
                <w:spacing w:val="-4"/>
                <w:sz w:val="22"/>
                <w:szCs w:val="22"/>
                <w:lang w:val="ro-RO"/>
              </w:rPr>
              <w:t>A RENALĂ ACUTĂ</w:t>
            </w:r>
            <w:r w:rsidRPr="00A33FEA">
              <w:rPr>
                <w:b/>
                <w:bCs/>
                <w:caps/>
                <w:sz w:val="22"/>
                <w:szCs w:val="22"/>
                <w:lang w:val="ro-RO"/>
              </w:rPr>
              <w:t>.</w:t>
            </w:r>
          </w:p>
        </w:tc>
      </w:tr>
      <w:tr w:rsidR="00EC53F6" w:rsidRPr="00A33FEA" w:rsidTr="00A6263E">
        <w:trPr>
          <w:trHeight w:val="349"/>
        </w:trPr>
        <w:tc>
          <w:tcPr>
            <w:tcW w:w="5792" w:type="dxa"/>
          </w:tcPr>
          <w:p w:rsidR="00EC53F6" w:rsidRPr="00A33FEA" w:rsidRDefault="00EC53F6" w:rsidP="008B64CF">
            <w:pPr>
              <w:numPr>
                <w:ilvl w:val="0"/>
                <w:numId w:val="3"/>
              </w:numPr>
              <w:tabs>
                <w:tab w:val="clear" w:pos="720"/>
                <w:tab w:val="num" w:pos="171"/>
              </w:tabs>
              <w:ind w:left="171" w:hanging="171"/>
              <w:jc w:val="both"/>
              <w:rPr>
                <w:i/>
                <w:iCs/>
                <w:lang w:val="ro-RO"/>
              </w:rPr>
            </w:pPr>
            <w:r w:rsidRPr="00A33FEA">
              <w:rPr>
                <w:sz w:val="22"/>
                <w:szCs w:val="22"/>
                <w:lang w:val="ro-RO"/>
              </w:rPr>
              <w:t>Să definească no</w:t>
            </w:r>
            <w:r w:rsidRPr="00A33FEA">
              <w:rPr>
                <w:rFonts w:ascii="Tahoma" w:hAnsi="Tahoma" w:cs="Tahoma"/>
                <w:sz w:val="22"/>
                <w:szCs w:val="22"/>
                <w:lang w:val="ro-RO"/>
              </w:rPr>
              <w:t>ț</w:t>
            </w:r>
            <w:r w:rsidRPr="00A33FEA">
              <w:rPr>
                <w:sz w:val="22"/>
                <w:szCs w:val="22"/>
                <w:lang w:val="ro-RO"/>
              </w:rPr>
              <w:t>iunea de insuficien</w:t>
            </w:r>
            <w:r w:rsidRPr="00A33FEA">
              <w:rPr>
                <w:rFonts w:ascii="Tahoma" w:hAnsi="Tahoma" w:cs="Tahoma"/>
                <w:sz w:val="22"/>
                <w:szCs w:val="22"/>
                <w:lang w:val="ro-RO"/>
              </w:rPr>
              <w:t>ț</w:t>
            </w:r>
            <w:r w:rsidRPr="00A33FEA">
              <w:rPr>
                <w:sz w:val="22"/>
                <w:szCs w:val="22"/>
                <w:lang w:val="ro-RO"/>
              </w:rPr>
              <w:t>a renală acută.</w:t>
            </w:r>
          </w:p>
          <w:p w:rsidR="00EC53F6" w:rsidRPr="00A33FEA" w:rsidRDefault="00EC53F6" w:rsidP="008B64CF">
            <w:pPr>
              <w:numPr>
                <w:ilvl w:val="0"/>
                <w:numId w:val="3"/>
              </w:numPr>
              <w:tabs>
                <w:tab w:val="clear" w:pos="720"/>
                <w:tab w:val="num" w:pos="171"/>
              </w:tabs>
              <w:ind w:left="171" w:hanging="171"/>
              <w:jc w:val="both"/>
              <w:rPr>
                <w:i/>
                <w:iCs/>
                <w:lang w:val="ro-RO"/>
              </w:rPr>
            </w:pPr>
            <w:r w:rsidRPr="00A33FEA">
              <w:rPr>
                <w:sz w:val="22"/>
                <w:szCs w:val="22"/>
                <w:lang w:val="ro-RO"/>
              </w:rPr>
              <w:t>să cunoască clasificarea insuficien</w:t>
            </w:r>
            <w:r w:rsidRPr="00A33FEA">
              <w:rPr>
                <w:rFonts w:ascii="Tahoma" w:hAnsi="Tahoma" w:cs="Tahoma"/>
                <w:sz w:val="22"/>
                <w:szCs w:val="22"/>
                <w:lang w:val="ro-RO"/>
              </w:rPr>
              <w:t>ț</w:t>
            </w:r>
            <w:r w:rsidRPr="00A33FEA">
              <w:rPr>
                <w:sz w:val="22"/>
                <w:szCs w:val="22"/>
                <w:lang w:val="ro-RO"/>
              </w:rPr>
              <w:t xml:space="preserve">ei renale acute după etiologie </w:t>
            </w:r>
            <w:r w:rsidRPr="00A33FEA">
              <w:rPr>
                <w:rFonts w:ascii="Tahoma" w:hAnsi="Tahoma" w:cs="Tahoma"/>
                <w:sz w:val="22"/>
                <w:szCs w:val="22"/>
                <w:lang w:val="ro-RO"/>
              </w:rPr>
              <w:t>ș</w:t>
            </w:r>
            <w:r w:rsidRPr="00A33FEA">
              <w:rPr>
                <w:sz w:val="22"/>
                <w:szCs w:val="22"/>
                <w:lang w:val="ro-RO"/>
              </w:rPr>
              <w:t>i clinică.</w:t>
            </w:r>
          </w:p>
          <w:p w:rsidR="00EC53F6" w:rsidRPr="00A33FEA" w:rsidRDefault="00EC53F6" w:rsidP="008B64CF">
            <w:pPr>
              <w:pStyle w:val="z1Char"/>
              <w:numPr>
                <w:ilvl w:val="0"/>
                <w:numId w:val="3"/>
              </w:numPr>
              <w:tabs>
                <w:tab w:val="left" w:pos="170"/>
              </w:tabs>
              <w:ind w:left="171" w:hanging="171"/>
              <w:rPr>
                <w:spacing w:val="-4"/>
                <w:lang w:val="ro-RO"/>
              </w:rPr>
            </w:pPr>
            <w:r w:rsidRPr="00A33FEA">
              <w:rPr>
                <w:lang w:val="ro-RO"/>
              </w:rPr>
              <w:t>să cunoască manifestările clinice în insuficien</w:t>
            </w:r>
            <w:r w:rsidRPr="00A33FEA">
              <w:rPr>
                <w:rFonts w:ascii="Tahoma" w:hAnsi="Tahoma" w:cs="Tahoma"/>
                <w:lang w:val="ro-RO"/>
              </w:rPr>
              <w:t>ț</w:t>
            </w:r>
            <w:r w:rsidRPr="00A33FEA">
              <w:rPr>
                <w:lang w:val="ro-RO"/>
              </w:rPr>
              <w:t>a renală acută.</w:t>
            </w:r>
          </w:p>
          <w:p w:rsidR="00EC53F6" w:rsidRPr="00A33FEA" w:rsidRDefault="00EC53F6" w:rsidP="008B64CF">
            <w:pPr>
              <w:pStyle w:val="z1Char"/>
              <w:numPr>
                <w:ilvl w:val="0"/>
                <w:numId w:val="3"/>
              </w:numPr>
              <w:tabs>
                <w:tab w:val="left" w:pos="170"/>
              </w:tabs>
              <w:ind w:left="171" w:hanging="171"/>
              <w:rPr>
                <w:spacing w:val="-4"/>
                <w:lang w:val="ro-RO"/>
              </w:rPr>
            </w:pPr>
            <w:r w:rsidRPr="00A33FEA">
              <w:rPr>
                <w:lang w:val="ro-RO"/>
              </w:rPr>
              <w:t>sa demonstreze rolul factorilor etiologici în dezvoltarea insuficien</w:t>
            </w:r>
            <w:r w:rsidRPr="00A33FEA">
              <w:rPr>
                <w:rFonts w:ascii="Tahoma" w:hAnsi="Tahoma" w:cs="Tahoma"/>
                <w:lang w:val="ro-RO"/>
              </w:rPr>
              <w:t>ț</w:t>
            </w:r>
            <w:r w:rsidRPr="00A33FEA">
              <w:rPr>
                <w:lang w:val="ro-RO"/>
              </w:rPr>
              <w:t>ei renale acute.</w:t>
            </w:r>
          </w:p>
          <w:p w:rsidR="00EC53F6" w:rsidRPr="00A33FEA" w:rsidRDefault="00EC53F6" w:rsidP="008B64CF">
            <w:pPr>
              <w:pStyle w:val="ListParagraph"/>
              <w:numPr>
                <w:ilvl w:val="0"/>
                <w:numId w:val="11"/>
              </w:numPr>
              <w:tabs>
                <w:tab w:val="num" w:pos="360"/>
              </w:tabs>
              <w:ind w:left="171" w:hanging="142"/>
              <w:jc w:val="both"/>
              <w:rPr>
                <w:spacing w:val="-4"/>
                <w:lang w:val="ro-RO"/>
              </w:rPr>
            </w:pPr>
            <w:r w:rsidRPr="00A33FEA">
              <w:rPr>
                <w:sz w:val="22"/>
                <w:szCs w:val="22"/>
                <w:lang w:val="ro-RO"/>
              </w:rPr>
              <w:t>să integreze cunostin</w:t>
            </w:r>
            <w:r w:rsidRPr="00A33FEA">
              <w:rPr>
                <w:rFonts w:ascii="Tahoma" w:hAnsi="Tahoma" w:cs="Tahoma"/>
                <w:sz w:val="22"/>
                <w:szCs w:val="22"/>
                <w:lang w:val="ro-RO"/>
              </w:rPr>
              <w:t>ț</w:t>
            </w:r>
            <w:r w:rsidRPr="00A33FEA">
              <w:rPr>
                <w:sz w:val="22"/>
                <w:szCs w:val="22"/>
                <w:lang w:val="ro-RO"/>
              </w:rPr>
              <w:t>ele în cadrul tratamentului insuficien</w:t>
            </w:r>
            <w:r w:rsidRPr="00A33FEA">
              <w:rPr>
                <w:rFonts w:ascii="Tahoma" w:hAnsi="Tahoma" w:cs="Tahoma"/>
                <w:sz w:val="22"/>
                <w:szCs w:val="22"/>
                <w:lang w:val="ro-RO"/>
              </w:rPr>
              <w:t>ț</w:t>
            </w:r>
            <w:r w:rsidRPr="00A33FEA">
              <w:rPr>
                <w:sz w:val="22"/>
                <w:szCs w:val="22"/>
                <w:lang w:val="ro-RO"/>
              </w:rPr>
              <w:t>ei renale acute.</w:t>
            </w:r>
          </w:p>
        </w:tc>
        <w:tc>
          <w:tcPr>
            <w:tcW w:w="4239" w:type="dxa"/>
          </w:tcPr>
          <w:p w:rsidR="00EC53F6" w:rsidRPr="00A33FEA" w:rsidRDefault="00EC53F6" w:rsidP="008B64CF">
            <w:pPr>
              <w:numPr>
                <w:ilvl w:val="0"/>
                <w:numId w:val="31"/>
              </w:numPr>
              <w:tabs>
                <w:tab w:val="clear" w:pos="2040"/>
                <w:tab w:val="num" w:pos="298"/>
              </w:tabs>
              <w:ind w:hanging="2040"/>
              <w:jc w:val="both"/>
              <w:rPr>
                <w:iCs/>
                <w:lang w:val="ro-RO"/>
              </w:rPr>
            </w:pPr>
            <w:r w:rsidRPr="00A33FEA">
              <w:rPr>
                <w:iCs/>
                <w:sz w:val="22"/>
                <w:szCs w:val="22"/>
                <w:lang w:val="ro-RO"/>
              </w:rPr>
              <w:t>Defini</w:t>
            </w:r>
            <w:r w:rsidRPr="00A33FEA">
              <w:rPr>
                <w:rFonts w:ascii="Tahoma" w:hAnsi="Tahoma" w:cs="Tahoma"/>
                <w:iCs/>
                <w:sz w:val="22"/>
                <w:szCs w:val="22"/>
                <w:lang w:val="ro-RO"/>
              </w:rPr>
              <w:t>ț</w:t>
            </w:r>
            <w:r w:rsidRPr="00A33FEA">
              <w:rPr>
                <w:iCs/>
                <w:sz w:val="22"/>
                <w:szCs w:val="22"/>
                <w:lang w:val="ro-RO"/>
              </w:rPr>
              <w:t>ia;</w:t>
            </w:r>
          </w:p>
          <w:p w:rsidR="00EC53F6" w:rsidRPr="00A33FEA" w:rsidRDefault="00EC53F6" w:rsidP="008B64CF">
            <w:pPr>
              <w:numPr>
                <w:ilvl w:val="0"/>
                <w:numId w:val="31"/>
              </w:numPr>
              <w:tabs>
                <w:tab w:val="clear" w:pos="2040"/>
                <w:tab w:val="num" w:pos="298"/>
              </w:tabs>
              <w:ind w:hanging="2040"/>
              <w:jc w:val="both"/>
              <w:rPr>
                <w:iCs/>
                <w:color w:val="000000"/>
                <w:spacing w:val="-4"/>
                <w:lang w:val="ro-RO"/>
              </w:rPr>
            </w:pPr>
            <w:r w:rsidRPr="00A33FEA">
              <w:rPr>
                <w:iCs/>
                <w:color w:val="000000"/>
                <w:spacing w:val="-4"/>
                <w:sz w:val="22"/>
                <w:szCs w:val="22"/>
                <w:lang w:val="ro-RO"/>
              </w:rPr>
              <w:t>Epidemiologie;</w:t>
            </w:r>
          </w:p>
          <w:p w:rsidR="00EC53F6" w:rsidRPr="00A33FEA" w:rsidRDefault="00EC53F6" w:rsidP="008B64CF">
            <w:pPr>
              <w:numPr>
                <w:ilvl w:val="0"/>
                <w:numId w:val="31"/>
              </w:numPr>
              <w:tabs>
                <w:tab w:val="clear" w:pos="2040"/>
                <w:tab w:val="num" w:pos="298"/>
              </w:tabs>
              <w:ind w:hanging="2040"/>
              <w:jc w:val="both"/>
              <w:rPr>
                <w:iCs/>
                <w:color w:val="000000"/>
                <w:spacing w:val="-4"/>
                <w:lang w:val="ro-RO"/>
              </w:rPr>
            </w:pPr>
            <w:r w:rsidRPr="00A33FEA">
              <w:rPr>
                <w:iCs/>
                <w:color w:val="000000"/>
                <w:spacing w:val="-4"/>
                <w:sz w:val="22"/>
                <w:szCs w:val="22"/>
                <w:lang w:val="ro-RO"/>
              </w:rPr>
              <w:t>Etiopatogenie;</w:t>
            </w:r>
          </w:p>
          <w:p w:rsidR="00EC53F6" w:rsidRPr="00A33FEA" w:rsidRDefault="00EC53F6" w:rsidP="008B64CF">
            <w:pPr>
              <w:numPr>
                <w:ilvl w:val="0"/>
                <w:numId w:val="31"/>
              </w:numPr>
              <w:tabs>
                <w:tab w:val="clear" w:pos="2040"/>
                <w:tab w:val="num" w:pos="298"/>
              </w:tabs>
              <w:ind w:hanging="2040"/>
              <w:jc w:val="both"/>
              <w:rPr>
                <w:iCs/>
                <w:color w:val="000000"/>
                <w:spacing w:val="-4"/>
                <w:lang w:val="ro-RO"/>
              </w:rPr>
            </w:pPr>
            <w:r w:rsidRPr="00A33FEA">
              <w:rPr>
                <w:iCs/>
                <w:color w:val="000000"/>
                <w:spacing w:val="-4"/>
                <w:sz w:val="22"/>
                <w:szCs w:val="22"/>
                <w:lang w:val="ro-RO"/>
              </w:rPr>
              <w:t>Clasificare;</w:t>
            </w:r>
          </w:p>
          <w:p w:rsidR="00EC53F6" w:rsidRPr="00A33FEA" w:rsidRDefault="00EC53F6" w:rsidP="008B64CF">
            <w:pPr>
              <w:numPr>
                <w:ilvl w:val="0"/>
                <w:numId w:val="31"/>
              </w:numPr>
              <w:tabs>
                <w:tab w:val="clear" w:pos="2040"/>
                <w:tab w:val="num" w:pos="298"/>
              </w:tabs>
              <w:ind w:hanging="2040"/>
              <w:jc w:val="both"/>
              <w:rPr>
                <w:iCs/>
                <w:color w:val="000000"/>
                <w:spacing w:val="-4"/>
                <w:lang w:val="ro-RO"/>
              </w:rPr>
            </w:pPr>
            <w:r w:rsidRPr="00A33FEA">
              <w:rPr>
                <w:iCs/>
                <w:color w:val="000000"/>
                <w:spacing w:val="-4"/>
                <w:sz w:val="22"/>
                <w:szCs w:val="22"/>
                <w:lang w:val="ro-RO"/>
              </w:rPr>
              <w:t>Manifestări clinice;</w:t>
            </w:r>
          </w:p>
          <w:p w:rsidR="00EC53F6" w:rsidRPr="00A33FEA" w:rsidRDefault="00EC53F6" w:rsidP="008B64CF">
            <w:pPr>
              <w:numPr>
                <w:ilvl w:val="0"/>
                <w:numId w:val="31"/>
              </w:numPr>
              <w:tabs>
                <w:tab w:val="clear" w:pos="2040"/>
                <w:tab w:val="num" w:pos="298"/>
              </w:tabs>
              <w:ind w:hanging="2040"/>
              <w:jc w:val="both"/>
              <w:rPr>
                <w:iCs/>
                <w:color w:val="000000"/>
                <w:spacing w:val="-4"/>
                <w:lang w:val="ro-RO"/>
              </w:rPr>
            </w:pPr>
            <w:r w:rsidRPr="00A33FEA">
              <w:rPr>
                <w:iCs/>
                <w:color w:val="000000"/>
                <w:spacing w:val="-4"/>
                <w:sz w:val="22"/>
                <w:szCs w:val="22"/>
                <w:lang w:val="ro-RO"/>
              </w:rPr>
              <w:t xml:space="preserve">Metodele de laborator </w:t>
            </w:r>
            <w:r w:rsidRPr="00A33FEA">
              <w:rPr>
                <w:rFonts w:ascii="Tahoma" w:hAnsi="Tahoma" w:cs="Tahoma"/>
                <w:iCs/>
                <w:color w:val="000000"/>
                <w:spacing w:val="-4"/>
                <w:sz w:val="22"/>
                <w:szCs w:val="22"/>
                <w:lang w:val="ro-RO"/>
              </w:rPr>
              <w:t>ș</w:t>
            </w:r>
            <w:r w:rsidRPr="00A33FEA">
              <w:rPr>
                <w:iCs/>
                <w:color w:val="000000"/>
                <w:spacing w:val="-4"/>
                <w:sz w:val="22"/>
                <w:szCs w:val="22"/>
                <w:lang w:val="ro-RO"/>
              </w:rPr>
              <w:t>i instrumental;</w:t>
            </w:r>
          </w:p>
          <w:p w:rsidR="00EC53F6" w:rsidRPr="00A33FEA" w:rsidRDefault="00EC53F6" w:rsidP="008B64CF">
            <w:pPr>
              <w:numPr>
                <w:ilvl w:val="0"/>
                <w:numId w:val="31"/>
              </w:numPr>
              <w:tabs>
                <w:tab w:val="clear" w:pos="2040"/>
                <w:tab w:val="num" w:pos="298"/>
              </w:tabs>
              <w:ind w:hanging="2040"/>
              <w:jc w:val="both"/>
              <w:rPr>
                <w:iCs/>
                <w:color w:val="000000"/>
                <w:spacing w:val="-4"/>
                <w:lang w:val="ro-RO"/>
              </w:rPr>
            </w:pPr>
            <w:r w:rsidRPr="00A33FEA">
              <w:rPr>
                <w:iCs/>
                <w:color w:val="000000"/>
                <w:spacing w:val="-4"/>
                <w:sz w:val="22"/>
                <w:szCs w:val="22"/>
                <w:lang w:val="ro-RO"/>
              </w:rPr>
              <w:t>Schema de tratament;</w:t>
            </w:r>
          </w:p>
          <w:p w:rsidR="00EC53F6" w:rsidRPr="00A33FEA" w:rsidRDefault="00EC53F6" w:rsidP="008B64CF">
            <w:pPr>
              <w:numPr>
                <w:ilvl w:val="0"/>
                <w:numId w:val="31"/>
              </w:numPr>
              <w:tabs>
                <w:tab w:val="clear" w:pos="2040"/>
                <w:tab w:val="num" w:pos="298"/>
              </w:tabs>
              <w:ind w:hanging="2040"/>
              <w:jc w:val="both"/>
              <w:rPr>
                <w:iCs/>
                <w:color w:val="000000"/>
                <w:spacing w:val="-4"/>
                <w:lang w:val="ro-RO"/>
              </w:rPr>
            </w:pPr>
            <w:r w:rsidRPr="00A33FEA">
              <w:rPr>
                <w:iCs/>
                <w:color w:val="000000"/>
                <w:spacing w:val="-4"/>
                <w:sz w:val="22"/>
                <w:szCs w:val="22"/>
                <w:lang w:val="ro-RO"/>
              </w:rPr>
              <w:t>Evolu</w:t>
            </w:r>
            <w:r w:rsidRPr="00A33FEA">
              <w:rPr>
                <w:rFonts w:ascii="Tahoma" w:hAnsi="Tahoma" w:cs="Tahoma"/>
                <w:iCs/>
                <w:color w:val="000000"/>
                <w:spacing w:val="-4"/>
                <w:sz w:val="22"/>
                <w:szCs w:val="22"/>
                <w:lang w:val="ro-RO"/>
              </w:rPr>
              <w:t>ț</w:t>
            </w:r>
            <w:r w:rsidRPr="00A33FEA">
              <w:rPr>
                <w:iCs/>
                <w:color w:val="000000"/>
                <w:spacing w:val="-4"/>
                <w:sz w:val="22"/>
                <w:szCs w:val="22"/>
                <w:lang w:val="ro-RO"/>
              </w:rPr>
              <w:t>ie;</w:t>
            </w:r>
          </w:p>
          <w:p w:rsidR="00EC53F6" w:rsidRPr="00A33FEA" w:rsidRDefault="00EC53F6" w:rsidP="008B64CF">
            <w:pPr>
              <w:numPr>
                <w:ilvl w:val="0"/>
                <w:numId w:val="31"/>
              </w:numPr>
              <w:tabs>
                <w:tab w:val="clear" w:pos="2040"/>
                <w:tab w:val="num" w:pos="298"/>
              </w:tabs>
              <w:ind w:hanging="2040"/>
              <w:jc w:val="both"/>
              <w:rPr>
                <w:iCs/>
                <w:color w:val="000000"/>
                <w:spacing w:val="-4"/>
                <w:lang w:val="ro-RO"/>
              </w:rPr>
            </w:pPr>
            <w:r w:rsidRPr="00A33FEA">
              <w:rPr>
                <w:iCs/>
                <w:color w:val="000000"/>
                <w:spacing w:val="-4"/>
                <w:sz w:val="22"/>
                <w:szCs w:val="22"/>
                <w:lang w:val="ro-RO"/>
              </w:rPr>
              <w:t>Tratament;</w:t>
            </w:r>
          </w:p>
          <w:p w:rsidR="00EC53F6" w:rsidRPr="00A33FEA" w:rsidRDefault="00EC53F6" w:rsidP="008B64CF">
            <w:pPr>
              <w:numPr>
                <w:ilvl w:val="0"/>
                <w:numId w:val="31"/>
              </w:numPr>
              <w:tabs>
                <w:tab w:val="clear" w:pos="2040"/>
                <w:tab w:val="num" w:pos="298"/>
              </w:tabs>
              <w:ind w:hanging="2040"/>
              <w:jc w:val="both"/>
              <w:rPr>
                <w:i/>
                <w:iCs/>
                <w:color w:val="000000"/>
                <w:spacing w:val="-4"/>
                <w:lang w:val="ro-RO"/>
              </w:rPr>
            </w:pPr>
            <w:r w:rsidRPr="00A33FEA">
              <w:rPr>
                <w:iCs/>
                <w:color w:val="000000"/>
                <w:spacing w:val="-4"/>
                <w:sz w:val="22"/>
                <w:szCs w:val="22"/>
                <w:lang w:val="ro-RO"/>
              </w:rPr>
              <w:t>Prognostic.</w:t>
            </w:r>
          </w:p>
        </w:tc>
      </w:tr>
      <w:tr w:rsidR="00EC53F6" w:rsidRPr="00415621" w:rsidTr="00A6263E">
        <w:trPr>
          <w:trHeight w:val="247"/>
        </w:trPr>
        <w:tc>
          <w:tcPr>
            <w:tcW w:w="10031" w:type="dxa"/>
            <w:gridSpan w:val="2"/>
          </w:tcPr>
          <w:p w:rsidR="00EC53F6" w:rsidRPr="00A33FEA" w:rsidRDefault="00EC53F6" w:rsidP="008B64CF">
            <w:pPr>
              <w:tabs>
                <w:tab w:val="left" w:pos="170"/>
              </w:tabs>
              <w:jc w:val="both"/>
              <w:rPr>
                <w:b/>
                <w:bCs/>
                <w:color w:val="000000"/>
                <w:spacing w:val="-4"/>
                <w:lang w:val="ro-RO"/>
              </w:rPr>
            </w:pPr>
            <w:r w:rsidRPr="00A33FEA">
              <w:rPr>
                <w:b/>
                <w:bCs/>
                <w:color w:val="000000"/>
                <w:spacing w:val="-4"/>
                <w:sz w:val="22"/>
                <w:szCs w:val="22"/>
                <w:lang w:val="ro-RO"/>
              </w:rPr>
              <w:t>Tema (capitolul)  6. BOALA CRONICĂ DE RINICHII</w:t>
            </w:r>
            <w:r w:rsidRPr="00A33FEA">
              <w:rPr>
                <w:b/>
                <w:bCs/>
                <w:caps/>
                <w:sz w:val="22"/>
                <w:szCs w:val="22"/>
                <w:lang w:val="ro-RO"/>
              </w:rPr>
              <w:t>.</w:t>
            </w:r>
          </w:p>
        </w:tc>
      </w:tr>
      <w:tr w:rsidR="00EC53F6" w:rsidRPr="00A33FEA" w:rsidTr="00A6263E">
        <w:trPr>
          <w:trHeight w:val="349"/>
        </w:trPr>
        <w:tc>
          <w:tcPr>
            <w:tcW w:w="5792" w:type="dxa"/>
          </w:tcPr>
          <w:p w:rsidR="00EC53F6" w:rsidRPr="00A33FEA" w:rsidRDefault="00EC53F6" w:rsidP="008B64CF">
            <w:pPr>
              <w:pStyle w:val="z1Char"/>
              <w:numPr>
                <w:ilvl w:val="0"/>
                <w:numId w:val="3"/>
              </w:numPr>
              <w:tabs>
                <w:tab w:val="left" w:pos="170"/>
              </w:tabs>
              <w:ind w:left="171" w:hanging="171"/>
              <w:rPr>
                <w:spacing w:val="-4"/>
                <w:lang w:val="ro-RO"/>
              </w:rPr>
            </w:pPr>
            <w:r w:rsidRPr="00A33FEA">
              <w:rPr>
                <w:lang w:val="ro-RO"/>
              </w:rPr>
              <w:t>Să cunoască clasificarea etiologică în boală cronică de rinichii.</w:t>
            </w:r>
          </w:p>
          <w:p w:rsidR="00EC53F6" w:rsidRPr="00A33FEA" w:rsidRDefault="00EC53F6" w:rsidP="008B64CF">
            <w:pPr>
              <w:pStyle w:val="z1Char"/>
              <w:numPr>
                <w:ilvl w:val="0"/>
                <w:numId w:val="3"/>
              </w:numPr>
              <w:tabs>
                <w:tab w:val="left" w:pos="170"/>
              </w:tabs>
              <w:ind w:left="171" w:hanging="171"/>
              <w:rPr>
                <w:spacing w:val="-4"/>
                <w:lang w:val="ro-RO"/>
              </w:rPr>
            </w:pPr>
            <w:r w:rsidRPr="00A33FEA">
              <w:rPr>
                <w:lang w:val="ro-RO"/>
              </w:rPr>
              <w:t>sa demonstreze rolul factorilor etiologici în dezvoltarea boală cronică de rinichii.</w:t>
            </w:r>
          </w:p>
          <w:p w:rsidR="00EC53F6" w:rsidRPr="00A33FEA" w:rsidRDefault="00EC53F6" w:rsidP="008B64CF">
            <w:pPr>
              <w:pStyle w:val="z1Char"/>
              <w:numPr>
                <w:ilvl w:val="0"/>
                <w:numId w:val="3"/>
              </w:numPr>
              <w:tabs>
                <w:tab w:val="left" w:pos="170"/>
              </w:tabs>
              <w:ind w:left="171" w:hanging="171"/>
              <w:rPr>
                <w:spacing w:val="-4"/>
                <w:lang w:val="ro-RO"/>
              </w:rPr>
            </w:pPr>
            <w:r w:rsidRPr="00A33FEA">
              <w:rPr>
                <w:lang w:val="ro-RO"/>
              </w:rPr>
              <w:t>să cunoască manifestările clinice în boală cronică de rinichii.</w:t>
            </w:r>
          </w:p>
          <w:p w:rsidR="00EC53F6" w:rsidRPr="00A33FEA" w:rsidRDefault="00EC53F6" w:rsidP="008B64CF">
            <w:pPr>
              <w:pStyle w:val="ListParagraph"/>
              <w:numPr>
                <w:ilvl w:val="0"/>
                <w:numId w:val="3"/>
              </w:numPr>
              <w:tabs>
                <w:tab w:val="clear" w:pos="720"/>
                <w:tab w:val="num" w:pos="360"/>
              </w:tabs>
              <w:ind w:left="171" w:hanging="142"/>
              <w:jc w:val="both"/>
              <w:rPr>
                <w:spacing w:val="-4"/>
                <w:lang w:val="ro-RO"/>
              </w:rPr>
            </w:pPr>
            <w:r w:rsidRPr="00A33FEA">
              <w:rPr>
                <w:sz w:val="22"/>
                <w:szCs w:val="22"/>
                <w:lang w:val="ro-RO"/>
              </w:rPr>
              <w:t>să integreze cunostin</w:t>
            </w:r>
            <w:r w:rsidRPr="00A33FEA">
              <w:rPr>
                <w:rFonts w:ascii="Tahoma" w:hAnsi="Tahoma" w:cs="Tahoma"/>
                <w:sz w:val="22"/>
                <w:szCs w:val="22"/>
                <w:lang w:val="ro-RO"/>
              </w:rPr>
              <w:t>ț</w:t>
            </w:r>
            <w:r w:rsidRPr="00A33FEA">
              <w:rPr>
                <w:sz w:val="22"/>
                <w:szCs w:val="22"/>
                <w:lang w:val="ro-RO"/>
              </w:rPr>
              <w:t>ele în cadrul tratamentului boală cronică de rinichii.</w:t>
            </w:r>
          </w:p>
        </w:tc>
        <w:tc>
          <w:tcPr>
            <w:tcW w:w="4239" w:type="dxa"/>
          </w:tcPr>
          <w:p w:rsidR="00EC53F6" w:rsidRPr="00A33FEA" w:rsidRDefault="00EC53F6" w:rsidP="008B64CF">
            <w:pPr>
              <w:numPr>
                <w:ilvl w:val="0"/>
                <w:numId w:val="29"/>
              </w:numPr>
              <w:tabs>
                <w:tab w:val="clear" w:pos="2040"/>
                <w:tab w:val="num" w:pos="478"/>
              </w:tabs>
              <w:ind w:hanging="1922"/>
              <w:jc w:val="both"/>
              <w:rPr>
                <w:iCs/>
                <w:lang w:val="ro-RO"/>
              </w:rPr>
            </w:pPr>
            <w:r w:rsidRPr="00A33FEA">
              <w:rPr>
                <w:iCs/>
                <w:sz w:val="22"/>
                <w:szCs w:val="22"/>
                <w:lang w:val="ro-RO"/>
              </w:rPr>
              <w:t>Defini</w:t>
            </w:r>
            <w:r w:rsidRPr="00A33FEA">
              <w:rPr>
                <w:rFonts w:ascii="Tahoma" w:hAnsi="Tahoma" w:cs="Tahoma"/>
                <w:iCs/>
                <w:sz w:val="22"/>
                <w:szCs w:val="22"/>
                <w:lang w:val="ro-RO"/>
              </w:rPr>
              <w:t>ț</w:t>
            </w:r>
            <w:r w:rsidRPr="00A33FEA">
              <w:rPr>
                <w:iCs/>
                <w:sz w:val="22"/>
                <w:szCs w:val="22"/>
                <w:lang w:val="ro-RO"/>
              </w:rPr>
              <w:t>ia;</w:t>
            </w:r>
          </w:p>
          <w:p w:rsidR="00EC53F6" w:rsidRPr="00A33FEA" w:rsidRDefault="00EC53F6" w:rsidP="008B64CF">
            <w:pPr>
              <w:numPr>
                <w:ilvl w:val="0"/>
                <w:numId w:val="29"/>
              </w:numPr>
              <w:tabs>
                <w:tab w:val="clear" w:pos="2040"/>
                <w:tab w:val="num" w:pos="478"/>
              </w:tabs>
              <w:ind w:hanging="1922"/>
              <w:jc w:val="both"/>
              <w:rPr>
                <w:iCs/>
                <w:color w:val="000000"/>
                <w:spacing w:val="-4"/>
                <w:lang w:val="ro-RO"/>
              </w:rPr>
            </w:pPr>
            <w:r w:rsidRPr="00A33FEA">
              <w:rPr>
                <w:iCs/>
                <w:color w:val="000000"/>
                <w:spacing w:val="-4"/>
                <w:sz w:val="22"/>
                <w:szCs w:val="22"/>
                <w:lang w:val="ro-RO"/>
              </w:rPr>
              <w:t>Epidemiologie;</w:t>
            </w:r>
          </w:p>
          <w:p w:rsidR="00EC53F6" w:rsidRPr="00A33FEA" w:rsidRDefault="00EC53F6" w:rsidP="008B64CF">
            <w:pPr>
              <w:numPr>
                <w:ilvl w:val="0"/>
                <w:numId w:val="29"/>
              </w:numPr>
              <w:tabs>
                <w:tab w:val="clear" w:pos="2040"/>
                <w:tab w:val="num" w:pos="478"/>
              </w:tabs>
              <w:ind w:hanging="1922"/>
              <w:jc w:val="both"/>
              <w:rPr>
                <w:iCs/>
                <w:color w:val="000000"/>
                <w:spacing w:val="-4"/>
                <w:lang w:val="ro-RO"/>
              </w:rPr>
            </w:pPr>
            <w:r w:rsidRPr="00A33FEA">
              <w:rPr>
                <w:iCs/>
                <w:color w:val="000000"/>
                <w:spacing w:val="-4"/>
                <w:sz w:val="22"/>
                <w:szCs w:val="22"/>
                <w:lang w:val="ro-RO"/>
              </w:rPr>
              <w:t>Etiopatogenie;</w:t>
            </w:r>
          </w:p>
          <w:p w:rsidR="00EC53F6" w:rsidRPr="00A33FEA" w:rsidRDefault="00EC53F6" w:rsidP="008B64CF">
            <w:pPr>
              <w:numPr>
                <w:ilvl w:val="0"/>
                <w:numId w:val="29"/>
              </w:numPr>
              <w:tabs>
                <w:tab w:val="clear" w:pos="2040"/>
                <w:tab w:val="num" w:pos="478"/>
              </w:tabs>
              <w:ind w:hanging="1922"/>
              <w:jc w:val="both"/>
              <w:rPr>
                <w:iCs/>
                <w:color w:val="000000"/>
                <w:spacing w:val="-4"/>
                <w:lang w:val="ro-RO"/>
              </w:rPr>
            </w:pPr>
            <w:r w:rsidRPr="00A33FEA">
              <w:rPr>
                <w:iCs/>
                <w:color w:val="000000"/>
                <w:spacing w:val="-4"/>
                <w:sz w:val="22"/>
                <w:szCs w:val="22"/>
                <w:lang w:val="ro-RO"/>
              </w:rPr>
              <w:t>Clasificare;</w:t>
            </w:r>
          </w:p>
          <w:p w:rsidR="00EC53F6" w:rsidRPr="00A33FEA" w:rsidRDefault="00EC53F6" w:rsidP="008B64CF">
            <w:pPr>
              <w:numPr>
                <w:ilvl w:val="0"/>
                <w:numId w:val="29"/>
              </w:numPr>
              <w:tabs>
                <w:tab w:val="clear" w:pos="2040"/>
                <w:tab w:val="num" w:pos="478"/>
              </w:tabs>
              <w:ind w:hanging="1922"/>
              <w:jc w:val="both"/>
              <w:rPr>
                <w:iCs/>
                <w:color w:val="000000"/>
                <w:spacing w:val="-4"/>
                <w:lang w:val="ro-RO"/>
              </w:rPr>
            </w:pPr>
            <w:r w:rsidRPr="00A33FEA">
              <w:rPr>
                <w:iCs/>
                <w:color w:val="000000"/>
                <w:spacing w:val="-4"/>
                <w:sz w:val="22"/>
                <w:szCs w:val="22"/>
                <w:lang w:val="ro-RO"/>
              </w:rPr>
              <w:t>Manifestări clinice;</w:t>
            </w:r>
          </w:p>
          <w:p w:rsidR="00EC53F6" w:rsidRPr="00A33FEA" w:rsidRDefault="00EC53F6" w:rsidP="008B64CF">
            <w:pPr>
              <w:numPr>
                <w:ilvl w:val="0"/>
                <w:numId w:val="29"/>
              </w:numPr>
              <w:tabs>
                <w:tab w:val="clear" w:pos="2040"/>
                <w:tab w:val="num" w:pos="478"/>
              </w:tabs>
              <w:ind w:hanging="1922"/>
              <w:jc w:val="both"/>
              <w:rPr>
                <w:iCs/>
                <w:color w:val="000000"/>
                <w:spacing w:val="-4"/>
                <w:lang w:val="ro-RO"/>
              </w:rPr>
            </w:pPr>
            <w:r w:rsidRPr="00A33FEA">
              <w:rPr>
                <w:iCs/>
                <w:color w:val="000000"/>
                <w:spacing w:val="-4"/>
                <w:sz w:val="22"/>
                <w:szCs w:val="22"/>
                <w:lang w:val="ro-RO"/>
              </w:rPr>
              <w:t xml:space="preserve">Metodele de laborator </w:t>
            </w:r>
            <w:r w:rsidRPr="00A33FEA">
              <w:rPr>
                <w:rFonts w:ascii="Tahoma" w:hAnsi="Tahoma" w:cs="Tahoma"/>
                <w:iCs/>
                <w:color w:val="000000"/>
                <w:spacing w:val="-4"/>
                <w:sz w:val="22"/>
                <w:szCs w:val="22"/>
                <w:lang w:val="ro-RO"/>
              </w:rPr>
              <w:t>ș</w:t>
            </w:r>
            <w:r w:rsidRPr="00A33FEA">
              <w:rPr>
                <w:iCs/>
                <w:color w:val="000000"/>
                <w:spacing w:val="-4"/>
                <w:sz w:val="22"/>
                <w:szCs w:val="22"/>
                <w:lang w:val="ro-RO"/>
              </w:rPr>
              <w:t>i instrumental;</w:t>
            </w:r>
          </w:p>
          <w:p w:rsidR="00EC53F6" w:rsidRPr="00A33FEA" w:rsidRDefault="00EC53F6" w:rsidP="008B64CF">
            <w:pPr>
              <w:numPr>
                <w:ilvl w:val="0"/>
                <w:numId w:val="29"/>
              </w:numPr>
              <w:tabs>
                <w:tab w:val="clear" w:pos="2040"/>
                <w:tab w:val="num" w:pos="478"/>
              </w:tabs>
              <w:ind w:hanging="1922"/>
              <w:jc w:val="both"/>
              <w:rPr>
                <w:iCs/>
                <w:color w:val="000000"/>
                <w:spacing w:val="-4"/>
                <w:lang w:val="ro-RO"/>
              </w:rPr>
            </w:pPr>
            <w:r w:rsidRPr="00A33FEA">
              <w:rPr>
                <w:iCs/>
                <w:color w:val="000000"/>
                <w:spacing w:val="-4"/>
                <w:sz w:val="22"/>
                <w:szCs w:val="22"/>
                <w:lang w:val="ro-RO"/>
              </w:rPr>
              <w:t>Schema de tratament;</w:t>
            </w:r>
          </w:p>
          <w:p w:rsidR="00EC53F6" w:rsidRPr="00A33FEA" w:rsidRDefault="00EC53F6" w:rsidP="008B64CF">
            <w:pPr>
              <w:numPr>
                <w:ilvl w:val="0"/>
                <w:numId w:val="29"/>
              </w:numPr>
              <w:tabs>
                <w:tab w:val="clear" w:pos="2040"/>
                <w:tab w:val="num" w:pos="478"/>
              </w:tabs>
              <w:ind w:hanging="1922"/>
              <w:jc w:val="both"/>
              <w:rPr>
                <w:iCs/>
                <w:color w:val="000000"/>
                <w:spacing w:val="-4"/>
                <w:lang w:val="ro-RO"/>
              </w:rPr>
            </w:pPr>
            <w:r w:rsidRPr="00A33FEA">
              <w:rPr>
                <w:iCs/>
                <w:color w:val="000000"/>
                <w:spacing w:val="-4"/>
                <w:sz w:val="22"/>
                <w:szCs w:val="22"/>
                <w:lang w:val="ro-RO"/>
              </w:rPr>
              <w:t>Evolu</w:t>
            </w:r>
            <w:r w:rsidRPr="00A33FEA">
              <w:rPr>
                <w:rFonts w:ascii="Tahoma" w:hAnsi="Tahoma" w:cs="Tahoma"/>
                <w:iCs/>
                <w:color w:val="000000"/>
                <w:spacing w:val="-4"/>
                <w:sz w:val="22"/>
                <w:szCs w:val="22"/>
                <w:lang w:val="ro-RO"/>
              </w:rPr>
              <w:t>ț</w:t>
            </w:r>
            <w:r w:rsidRPr="00A33FEA">
              <w:rPr>
                <w:iCs/>
                <w:color w:val="000000"/>
                <w:spacing w:val="-4"/>
                <w:sz w:val="22"/>
                <w:szCs w:val="22"/>
                <w:lang w:val="ro-RO"/>
              </w:rPr>
              <w:t>ie;</w:t>
            </w:r>
          </w:p>
          <w:p w:rsidR="00EC53F6" w:rsidRPr="00A33FEA" w:rsidRDefault="00EC53F6" w:rsidP="008B64CF">
            <w:pPr>
              <w:numPr>
                <w:ilvl w:val="0"/>
                <w:numId w:val="29"/>
              </w:numPr>
              <w:tabs>
                <w:tab w:val="clear" w:pos="2040"/>
                <w:tab w:val="num" w:pos="478"/>
              </w:tabs>
              <w:ind w:hanging="1922"/>
              <w:jc w:val="both"/>
              <w:rPr>
                <w:iCs/>
                <w:color w:val="000000"/>
                <w:spacing w:val="-4"/>
                <w:lang w:val="ro-RO"/>
              </w:rPr>
            </w:pPr>
            <w:r w:rsidRPr="00A33FEA">
              <w:rPr>
                <w:iCs/>
                <w:color w:val="000000"/>
                <w:spacing w:val="-4"/>
                <w:sz w:val="22"/>
                <w:szCs w:val="22"/>
                <w:lang w:val="ro-RO"/>
              </w:rPr>
              <w:t>Tratament;</w:t>
            </w:r>
          </w:p>
          <w:p w:rsidR="00EC53F6" w:rsidRPr="00A33FEA" w:rsidRDefault="00EC53F6" w:rsidP="008B64CF">
            <w:pPr>
              <w:numPr>
                <w:ilvl w:val="0"/>
                <w:numId w:val="29"/>
              </w:numPr>
              <w:tabs>
                <w:tab w:val="clear" w:pos="2040"/>
                <w:tab w:val="num" w:pos="478"/>
              </w:tabs>
              <w:ind w:hanging="1922"/>
              <w:jc w:val="both"/>
              <w:rPr>
                <w:i/>
                <w:iCs/>
                <w:color w:val="000000"/>
                <w:spacing w:val="-4"/>
                <w:lang w:val="ro-RO"/>
              </w:rPr>
            </w:pPr>
            <w:r w:rsidRPr="00A33FEA">
              <w:rPr>
                <w:iCs/>
                <w:color w:val="000000"/>
                <w:spacing w:val="-4"/>
                <w:sz w:val="22"/>
                <w:szCs w:val="22"/>
                <w:lang w:val="ro-RO"/>
              </w:rPr>
              <w:t>Prognostic.</w:t>
            </w:r>
          </w:p>
        </w:tc>
      </w:tr>
    </w:tbl>
    <w:p w:rsidR="00EC53F6" w:rsidRDefault="00EC53F6" w:rsidP="00A33FEA">
      <w:pPr>
        <w:pStyle w:val="ListParagraph"/>
        <w:widowControl w:val="0"/>
        <w:ind w:left="709"/>
        <w:jc w:val="both"/>
        <w:rPr>
          <w:b/>
          <w:bCs/>
          <w:caps/>
          <w:lang w:val="ro-RO"/>
        </w:rPr>
      </w:pPr>
    </w:p>
    <w:p w:rsidR="00EC53F6" w:rsidRPr="008B64CF" w:rsidRDefault="00EC53F6" w:rsidP="008B64CF">
      <w:pPr>
        <w:pStyle w:val="ListParagraph"/>
        <w:widowControl w:val="0"/>
        <w:numPr>
          <w:ilvl w:val="0"/>
          <w:numId w:val="1"/>
        </w:numPr>
        <w:ind w:left="709" w:hanging="567"/>
        <w:jc w:val="both"/>
        <w:rPr>
          <w:b/>
          <w:bCs/>
          <w:caps/>
          <w:lang w:val="ro-RO"/>
        </w:rPr>
      </w:pPr>
      <w:r w:rsidRPr="008B64CF">
        <w:rPr>
          <w:b/>
          <w:bCs/>
          <w:caps/>
          <w:lang w:val="ro-RO"/>
        </w:rPr>
        <w:t xml:space="preserve">COMPETENŢE PROFESIONALE (SPECIFICE (CS) </w:t>
      </w:r>
      <w:r w:rsidRPr="008B64CF">
        <w:rPr>
          <w:rFonts w:ascii="Tahoma" w:hAnsi="Tahoma" w:cs="Tahoma"/>
          <w:b/>
          <w:bCs/>
          <w:caps/>
          <w:lang w:val="ro-RO"/>
        </w:rPr>
        <w:t>Ș</w:t>
      </w:r>
      <w:r w:rsidRPr="008B64CF">
        <w:rPr>
          <w:b/>
          <w:bCs/>
          <w:caps/>
          <w:lang w:val="ro-RO"/>
        </w:rPr>
        <w:t>I TRANSVERSALE (CT)) ŞI FINALITĂŢI DE STUDIU</w:t>
      </w:r>
    </w:p>
    <w:p w:rsidR="00EC53F6" w:rsidRPr="008B64CF" w:rsidRDefault="00EC53F6" w:rsidP="008B64CF">
      <w:pPr>
        <w:pStyle w:val="ListParagraph"/>
        <w:widowControl w:val="0"/>
        <w:numPr>
          <w:ilvl w:val="0"/>
          <w:numId w:val="5"/>
        </w:numPr>
        <w:ind w:left="426" w:hanging="284"/>
        <w:jc w:val="both"/>
        <w:rPr>
          <w:b/>
          <w:bCs/>
          <w:caps/>
          <w:lang w:val="ro-RO"/>
        </w:rPr>
      </w:pPr>
      <w:r w:rsidRPr="008B64CF">
        <w:rPr>
          <w:b/>
          <w:bCs/>
          <w:lang w:val="ro-RO"/>
        </w:rPr>
        <w:t>Competen</w:t>
      </w:r>
      <w:r w:rsidRPr="008B64CF">
        <w:rPr>
          <w:rFonts w:ascii="Tahoma" w:hAnsi="Tahoma" w:cs="Tahoma"/>
          <w:b/>
          <w:bCs/>
          <w:lang w:val="ro-RO"/>
        </w:rPr>
        <w:t>ț</w:t>
      </w:r>
      <w:r w:rsidRPr="008B64CF">
        <w:rPr>
          <w:b/>
          <w:bCs/>
          <w:lang w:val="ro-RO"/>
        </w:rPr>
        <w:t>e profesionale (specifice)</w:t>
      </w:r>
      <w:r w:rsidRPr="008B64CF">
        <w:rPr>
          <w:b/>
          <w:bCs/>
          <w:caps/>
          <w:lang w:val="ro-RO"/>
        </w:rPr>
        <w:t xml:space="preserve"> (CS)</w:t>
      </w:r>
    </w:p>
    <w:p w:rsidR="00EC53F6" w:rsidRPr="008B64CF" w:rsidRDefault="00EC53F6" w:rsidP="008B64CF">
      <w:pPr>
        <w:pStyle w:val="a"/>
        <w:numPr>
          <w:ilvl w:val="0"/>
          <w:numId w:val="6"/>
        </w:numPr>
        <w:ind w:left="360" w:firstLine="180"/>
        <w:jc w:val="both"/>
        <w:rPr>
          <w:rFonts w:eastAsia="Times New Roman"/>
          <w:color w:val="000000"/>
          <w:kern w:val="0"/>
          <w:lang w:val="ro-RO" w:eastAsia="en-US"/>
        </w:rPr>
      </w:pPr>
      <w:r w:rsidRPr="008B64CF">
        <w:rPr>
          <w:rFonts w:eastAsia="Times New Roman"/>
          <w:color w:val="000000"/>
          <w:kern w:val="0"/>
          <w:lang w:val="ro-RO" w:eastAsia="en-US"/>
        </w:rPr>
        <w:t>CP1.</w:t>
      </w:r>
      <w:r w:rsidRPr="008B64CF">
        <w:rPr>
          <w:b/>
          <w:bCs/>
          <w:color w:val="000000"/>
          <w:shd w:val="clear" w:color="auto" w:fill="FFFFFF"/>
          <w:lang w:val="ro-RO"/>
        </w:rPr>
        <w:t> </w:t>
      </w:r>
      <w:r w:rsidRPr="008B64CF">
        <w:rPr>
          <w:color w:val="000000"/>
          <w:shd w:val="clear" w:color="auto" w:fill="FFFFFF"/>
          <w:lang w:val="ro-RO"/>
        </w:rPr>
        <w:t xml:space="preserve">- Să identifice etiologie, patofiziologie, manifestări clinice, datele de laborator </w:t>
      </w:r>
      <w:r w:rsidRPr="008B64CF">
        <w:rPr>
          <w:rFonts w:ascii="Tahoma" w:hAnsi="Tahoma" w:cs="Tahoma"/>
          <w:color w:val="000000"/>
          <w:shd w:val="clear" w:color="auto" w:fill="FFFFFF"/>
          <w:lang w:val="ro-RO"/>
        </w:rPr>
        <w:t>ș</w:t>
      </w:r>
      <w:r w:rsidRPr="008B64CF">
        <w:rPr>
          <w:color w:val="000000"/>
          <w:shd w:val="clear" w:color="auto" w:fill="FFFFFF"/>
          <w:lang w:val="ro-RO"/>
        </w:rPr>
        <w:t xml:space="preserve">i instrumental, tratamentul maladiilor nefrologice. </w:t>
      </w:r>
      <w:r w:rsidRPr="008B64CF">
        <w:rPr>
          <w:lang w:val="ro-RO"/>
        </w:rPr>
        <w:t xml:space="preserve">Să posede atât cunoştinţe cât şi o vastă capacitate de înţelegere a diferitor aspecte patofiziologice, pentru a avea posibilitatea de a dezvolta o gamă variată de însuşiri, incluzând cele de cercetare, investigare, analiză, precum </w:t>
      </w:r>
      <w:r w:rsidRPr="008B64CF">
        <w:rPr>
          <w:rFonts w:ascii="Tahoma" w:hAnsi="Tahoma" w:cs="Tahoma"/>
          <w:lang w:val="ro-RO"/>
        </w:rPr>
        <w:t>ș</w:t>
      </w:r>
      <w:r w:rsidRPr="008B64CF">
        <w:rPr>
          <w:lang w:val="ro-RO"/>
        </w:rPr>
        <w:t xml:space="preserve">i de a putea confrunta şi rezolva unele probleme, planifica comunicări, </w:t>
      </w:r>
      <w:r w:rsidRPr="008B64CF">
        <w:rPr>
          <w:rFonts w:ascii="Tahoma" w:hAnsi="Tahoma" w:cs="Tahoma"/>
          <w:lang w:val="ro-RO"/>
        </w:rPr>
        <w:t>ș</w:t>
      </w:r>
      <w:r w:rsidRPr="008B64CF">
        <w:rPr>
          <w:lang w:val="ro-RO"/>
        </w:rPr>
        <w:t>i a prezenta spirit de echipă.</w:t>
      </w:r>
    </w:p>
    <w:p w:rsidR="00EC53F6" w:rsidRPr="008B64CF" w:rsidRDefault="00EC53F6" w:rsidP="008B64CF">
      <w:pPr>
        <w:ind w:left="360" w:firstLine="180"/>
        <w:jc w:val="both"/>
        <w:rPr>
          <w:color w:val="000000"/>
          <w:lang w:val="ro-RO"/>
        </w:rPr>
      </w:pPr>
      <w:r w:rsidRPr="008B64CF">
        <w:rPr>
          <w:color w:val="000000"/>
          <w:lang w:val="ro-RO" w:eastAsia="en-US"/>
        </w:rPr>
        <w:t>CP2.</w:t>
      </w:r>
      <w:r w:rsidRPr="008B64CF">
        <w:rPr>
          <w:b/>
          <w:bCs/>
          <w:color w:val="000000"/>
          <w:shd w:val="clear" w:color="auto" w:fill="FFFFFF"/>
          <w:lang w:val="ro-RO"/>
        </w:rPr>
        <w:t> –</w:t>
      </w:r>
      <w:r w:rsidRPr="008B64CF">
        <w:rPr>
          <w:lang w:val="ro-RO"/>
        </w:rPr>
        <w:t xml:space="preserve"> Să posede c</w:t>
      </w:r>
      <w:r w:rsidRPr="008B64CF">
        <w:rPr>
          <w:color w:val="000000"/>
          <w:lang w:val="ro-RO"/>
        </w:rPr>
        <w:t xml:space="preserve">unoştinţe referitoare la alegerea tipului de analize şi a metodelor de investigare clinice, paraclinice </w:t>
      </w:r>
      <w:r w:rsidRPr="008B64CF">
        <w:rPr>
          <w:rFonts w:ascii="Tahoma" w:hAnsi="Tahoma" w:cs="Tahoma"/>
          <w:color w:val="000000"/>
          <w:lang w:val="ro-RO"/>
        </w:rPr>
        <w:t>ș</w:t>
      </w:r>
      <w:r w:rsidRPr="008B64CF">
        <w:rPr>
          <w:color w:val="000000"/>
          <w:lang w:val="ro-RO"/>
        </w:rPr>
        <w:t xml:space="preserve">i instrumentale  pentru evaluarea corectă pacientul </w:t>
      </w:r>
      <w:r w:rsidRPr="008B64CF">
        <w:rPr>
          <w:rFonts w:ascii="Tahoma" w:hAnsi="Tahoma" w:cs="Tahoma"/>
          <w:color w:val="000000"/>
          <w:lang w:val="ro-RO"/>
        </w:rPr>
        <w:t>ș</w:t>
      </w:r>
      <w:r w:rsidRPr="008B64CF">
        <w:rPr>
          <w:color w:val="000000"/>
          <w:lang w:val="ro-RO"/>
        </w:rPr>
        <w:t xml:space="preserve">i ca rezultat – diagnosticul </w:t>
      </w:r>
      <w:r w:rsidRPr="008B64CF">
        <w:rPr>
          <w:rFonts w:ascii="Tahoma" w:hAnsi="Tahoma" w:cs="Tahoma"/>
          <w:color w:val="000000"/>
          <w:lang w:val="ro-RO"/>
        </w:rPr>
        <w:t>ș</w:t>
      </w:r>
      <w:r w:rsidRPr="008B64CF">
        <w:rPr>
          <w:color w:val="000000"/>
          <w:lang w:val="ro-RO"/>
        </w:rPr>
        <w:t>i trtamentul corect al pacientului;</w:t>
      </w:r>
    </w:p>
    <w:p w:rsidR="00EC53F6" w:rsidRPr="008B64CF" w:rsidRDefault="00EC53F6" w:rsidP="008B64CF">
      <w:pPr>
        <w:ind w:left="360" w:firstLine="180"/>
        <w:jc w:val="both"/>
        <w:rPr>
          <w:b/>
          <w:bCs/>
          <w:lang w:val="ro-RO"/>
        </w:rPr>
      </w:pPr>
      <w:r w:rsidRPr="008B64CF">
        <w:rPr>
          <w:color w:val="000000"/>
          <w:lang w:val="ro-RO"/>
        </w:rPr>
        <w:t>Să înţeleagă importanţa interpretării corecte a rezultatelor obţinute în evaluarea starii func</w:t>
      </w:r>
      <w:r w:rsidRPr="008B64CF">
        <w:rPr>
          <w:rFonts w:ascii="Tahoma" w:hAnsi="Tahoma" w:cs="Tahoma"/>
          <w:color w:val="000000"/>
          <w:lang w:val="ro-RO"/>
        </w:rPr>
        <w:t>ț</w:t>
      </w:r>
      <w:r w:rsidRPr="008B64CF">
        <w:rPr>
          <w:color w:val="000000"/>
          <w:lang w:val="ro-RO"/>
        </w:rPr>
        <w:t xml:space="preserve">ionale a organelor </w:t>
      </w:r>
      <w:r w:rsidRPr="008B64CF">
        <w:rPr>
          <w:rFonts w:ascii="Tahoma" w:hAnsi="Tahoma" w:cs="Tahoma"/>
          <w:color w:val="000000"/>
          <w:lang w:val="ro-RO"/>
        </w:rPr>
        <w:t>ș</w:t>
      </w:r>
      <w:r w:rsidRPr="008B64CF">
        <w:rPr>
          <w:color w:val="000000"/>
          <w:lang w:val="ro-RO"/>
        </w:rPr>
        <w:t>i sistemelor î</w:t>
      </w:r>
      <w:r w:rsidRPr="008B64CF">
        <w:rPr>
          <w:color w:val="000000"/>
          <w:shd w:val="clear" w:color="auto" w:fill="FFFFFF"/>
          <w:lang w:val="ro-RO"/>
        </w:rPr>
        <w:t>n contextul unei cooperări medic–specialist de laborator – farmacist.</w:t>
      </w:r>
    </w:p>
    <w:p w:rsidR="00EC53F6" w:rsidRPr="008B64CF" w:rsidRDefault="00EC53F6" w:rsidP="008B64CF">
      <w:pPr>
        <w:pStyle w:val="a"/>
        <w:numPr>
          <w:ilvl w:val="0"/>
          <w:numId w:val="5"/>
        </w:numPr>
        <w:ind w:left="426" w:hanging="284"/>
        <w:jc w:val="both"/>
        <w:rPr>
          <w:b/>
          <w:bCs/>
          <w:lang w:val="ro-RO"/>
        </w:rPr>
      </w:pPr>
      <w:r w:rsidRPr="008B64CF">
        <w:rPr>
          <w:b/>
          <w:bCs/>
          <w:lang w:val="ro-RO"/>
        </w:rPr>
        <w:t>Competen</w:t>
      </w:r>
      <w:r w:rsidRPr="008B64CF">
        <w:rPr>
          <w:rFonts w:ascii="Tahoma" w:hAnsi="Tahoma" w:cs="Tahoma"/>
          <w:b/>
          <w:bCs/>
          <w:lang w:val="ro-RO"/>
        </w:rPr>
        <w:t>ț</w:t>
      </w:r>
      <w:r w:rsidRPr="008B64CF">
        <w:rPr>
          <w:b/>
          <w:bCs/>
          <w:lang w:val="ro-RO"/>
        </w:rPr>
        <w:t>e transversale (</w:t>
      </w:r>
      <w:r w:rsidRPr="008B64CF">
        <w:rPr>
          <w:b/>
          <w:bCs/>
          <w:caps/>
          <w:lang w:val="ro-RO"/>
        </w:rPr>
        <w:t>ct</w:t>
      </w:r>
      <w:r w:rsidRPr="008B64CF">
        <w:rPr>
          <w:b/>
          <w:bCs/>
          <w:lang w:val="ro-RO"/>
        </w:rPr>
        <w:t>)</w:t>
      </w:r>
    </w:p>
    <w:p w:rsidR="00EC53F6" w:rsidRPr="008B64CF" w:rsidRDefault="00EC53F6" w:rsidP="008B64CF">
      <w:pPr>
        <w:ind w:left="426"/>
        <w:jc w:val="both"/>
        <w:rPr>
          <w:color w:val="000000"/>
          <w:lang w:val="ro-RO"/>
        </w:rPr>
      </w:pPr>
      <w:r w:rsidRPr="008B64CF">
        <w:rPr>
          <w:color w:val="000000"/>
          <w:lang w:val="ro-RO" w:eastAsia="en-US"/>
        </w:rPr>
        <w:t>CT1.</w:t>
      </w:r>
      <w:r w:rsidRPr="008B64CF">
        <w:rPr>
          <w:color w:val="000000"/>
          <w:lang w:val="ro-RO"/>
        </w:rPr>
        <w:t xml:space="preserve"> Autonomie şi responsabilitate</w:t>
      </w:r>
    </w:p>
    <w:p w:rsidR="00EC53F6" w:rsidRPr="008B64CF" w:rsidRDefault="00EC53F6" w:rsidP="008B64CF">
      <w:pPr>
        <w:numPr>
          <w:ilvl w:val="0"/>
          <w:numId w:val="12"/>
        </w:numPr>
        <w:tabs>
          <w:tab w:val="clear" w:pos="720"/>
        </w:tabs>
        <w:ind w:left="709" w:hanging="349"/>
        <w:jc w:val="both"/>
        <w:rPr>
          <w:color w:val="000000"/>
          <w:lang w:val="ro-RO"/>
        </w:rPr>
      </w:pPr>
      <w:r w:rsidRPr="008B64CF">
        <w:rPr>
          <w:color w:val="000000"/>
          <w:lang w:val="ro-RO"/>
        </w:rPr>
        <w:t>dobândirea de repere morale, formarea unor atitudini profesionale şi civice, care să permită studenţilor să fie corecţi, oneşti, neconflictuali, cooperanţi, înţelegători în faţa suferinţei, disponibili sa ajute oamenii, interesaţi de dezvoltatea comunităţii;</w:t>
      </w:r>
    </w:p>
    <w:p w:rsidR="00EC53F6" w:rsidRPr="008B64CF" w:rsidRDefault="00EC53F6" w:rsidP="008B64CF">
      <w:pPr>
        <w:numPr>
          <w:ilvl w:val="0"/>
          <w:numId w:val="12"/>
        </w:numPr>
        <w:tabs>
          <w:tab w:val="clear" w:pos="720"/>
        </w:tabs>
        <w:ind w:left="709" w:hanging="349"/>
        <w:jc w:val="both"/>
        <w:rPr>
          <w:color w:val="000000"/>
          <w:lang w:val="ro-RO"/>
        </w:rPr>
      </w:pPr>
      <w:r w:rsidRPr="008B64CF">
        <w:rPr>
          <w:color w:val="000000"/>
          <w:lang w:val="ro-RO"/>
        </w:rPr>
        <w:t>să cunoască, să respecte şi să contribuie la dezvoltarea valorilor morale şi a eticii profesionale;</w:t>
      </w:r>
    </w:p>
    <w:p w:rsidR="00EC53F6" w:rsidRPr="008B64CF" w:rsidRDefault="00EC53F6" w:rsidP="008B64CF">
      <w:pPr>
        <w:numPr>
          <w:ilvl w:val="0"/>
          <w:numId w:val="12"/>
        </w:numPr>
        <w:tabs>
          <w:tab w:val="clear" w:pos="720"/>
        </w:tabs>
        <w:ind w:left="709" w:hanging="349"/>
        <w:jc w:val="both"/>
        <w:rPr>
          <w:color w:val="000000"/>
          <w:lang w:val="ro-RO"/>
        </w:rPr>
      </w:pPr>
      <w:r w:rsidRPr="008B64CF">
        <w:rPr>
          <w:color w:val="000000"/>
          <w:lang w:val="ro-RO"/>
        </w:rPr>
        <w:t>să înveţe să recunoască o problemă atunci când se iveşte şi să ofere soluţii responsabile pentru rezolvarea ei.</w:t>
      </w:r>
    </w:p>
    <w:p w:rsidR="00EC53F6" w:rsidRPr="008B64CF" w:rsidRDefault="00EC53F6" w:rsidP="008B64CF">
      <w:pPr>
        <w:pStyle w:val="ListParagraph"/>
        <w:widowControl w:val="0"/>
        <w:numPr>
          <w:ilvl w:val="0"/>
          <w:numId w:val="5"/>
        </w:numPr>
        <w:ind w:left="426" w:hanging="284"/>
        <w:jc w:val="both"/>
        <w:rPr>
          <w:b/>
          <w:bCs/>
          <w:lang w:val="ro-RO"/>
        </w:rPr>
      </w:pPr>
      <w:r w:rsidRPr="008B64CF">
        <w:rPr>
          <w:b/>
          <w:bCs/>
          <w:lang w:val="ro-RO"/>
        </w:rPr>
        <w:t>Finalită</w:t>
      </w:r>
      <w:r w:rsidRPr="008B64CF">
        <w:rPr>
          <w:rFonts w:ascii="Tahoma" w:hAnsi="Tahoma" w:cs="Tahoma"/>
          <w:b/>
          <w:bCs/>
          <w:lang w:val="ro-RO"/>
        </w:rPr>
        <w:t>ț</w:t>
      </w:r>
      <w:r w:rsidRPr="008B64CF">
        <w:rPr>
          <w:b/>
          <w:bCs/>
          <w:lang w:val="ro-RO"/>
        </w:rPr>
        <w:t>i de studiu</w:t>
      </w:r>
    </w:p>
    <w:p w:rsidR="00EC53F6" w:rsidRPr="008B64CF" w:rsidRDefault="00EC53F6" w:rsidP="008B64CF">
      <w:pPr>
        <w:pStyle w:val="ListParagraph1"/>
        <w:spacing w:after="0" w:line="240" w:lineRule="auto"/>
        <w:ind w:left="360" w:firstLine="180"/>
        <w:jc w:val="both"/>
        <w:rPr>
          <w:rFonts w:ascii="Times New Roman" w:hAnsi="Times New Roman" w:cs="Times New Roman"/>
          <w:sz w:val="24"/>
          <w:szCs w:val="24"/>
        </w:rPr>
      </w:pPr>
      <w:r w:rsidRPr="008B64CF">
        <w:rPr>
          <w:rFonts w:ascii="Times New Roman" w:hAnsi="Times New Roman" w:cs="Times New Roman"/>
          <w:sz w:val="24"/>
          <w:szCs w:val="24"/>
        </w:rPr>
        <w:t xml:space="preserve">         Educarea studen</w:t>
      </w:r>
      <w:r w:rsidRPr="008B64CF">
        <w:rPr>
          <w:rFonts w:ascii="Tahoma" w:hAnsi="Tahoma" w:cs="Tahoma"/>
          <w:sz w:val="24"/>
          <w:szCs w:val="24"/>
        </w:rPr>
        <w:t>ț</w:t>
      </w:r>
      <w:r w:rsidRPr="008B64CF">
        <w:rPr>
          <w:rFonts w:ascii="Times New Roman" w:hAnsi="Times New Roman" w:cs="Times New Roman"/>
          <w:sz w:val="24"/>
          <w:szCs w:val="24"/>
        </w:rPr>
        <w:t>ilor în spiritul rigurozităţii actului medical şi al înţelegerii rolului determinant al ştiinţelor fundamentale pentru nivelul dat, precum şi pentru formarea lor profesională. Dobândirea de către studen</w:t>
      </w:r>
      <w:r w:rsidRPr="008B64CF">
        <w:rPr>
          <w:rFonts w:ascii="Tahoma" w:hAnsi="Tahoma" w:cs="Tahoma"/>
          <w:sz w:val="24"/>
          <w:szCs w:val="24"/>
        </w:rPr>
        <w:t>ț</w:t>
      </w:r>
      <w:r w:rsidRPr="008B64CF">
        <w:rPr>
          <w:rFonts w:ascii="Times New Roman" w:hAnsi="Times New Roman" w:cs="Times New Roman"/>
          <w:sz w:val="24"/>
          <w:szCs w:val="24"/>
        </w:rPr>
        <w:t>i a unor deprinderi practice privind executarea corectă a unor explorări funcţionale, pe baza in</w:t>
      </w:r>
      <w:r w:rsidRPr="008B64CF">
        <w:rPr>
          <w:rFonts w:ascii="Tahoma" w:hAnsi="Tahoma" w:cs="Tahoma"/>
          <w:sz w:val="24"/>
          <w:szCs w:val="24"/>
        </w:rPr>
        <w:t>ț</w:t>
      </w:r>
      <w:r w:rsidRPr="008B64CF">
        <w:rPr>
          <w:rFonts w:ascii="Times New Roman" w:hAnsi="Times New Roman" w:cs="Times New Roman"/>
          <w:sz w:val="24"/>
          <w:szCs w:val="24"/>
        </w:rPr>
        <w:t>elegerii nu numai a procedurilor, dar şi a fenomenelor explorate, precum şi a principiilor tehnicilor respective;</w:t>
      </w:r>
    </w:p>
    <w:p w:rsidR="00EC53F6" w:rsidRPr="008B64CF" w:rsidRDefault="00EC53F6" w:rsidP="008B64CF">
      <w:pPr>
        <w:pStyle w:val="ListParagraph1"/>
        <w:spacing w:after="0" w:line="240" w:lineRule="auto"/>
        <w:ind w:left="360" w:firstLine="720"/>
        <w:jc w:val="both"/>
        <w:rPr>
          <w:rFonts w:ascii="Times New Roman" w:hAnsi="Times New Roman" w:cs="Times New Roman"/>
          <w:sz w:val="24"/>
          <w:szCs w:val="24"/>
        </w:rPr>
      </w:pPr>
      <w:r w:rsidRPr="008B64CF">
        <w:rPr>
          <w:rFonts w:ascii="Times New Roman" w:hAnsi="Times New Roman" w:cs="Times New Roman"/>
          <w:sz w:val="24"/>
          <w:szCs w:val="24"/>
        </w:rPr>
        <w:t xml:space="preserve">Pregătirea teoretică </w:t>
      </w:r>
      <w:r w:rsidRPr="008B64CF">
        <w:rPr>
          <w:rFonts w:ascii="Tahoma" w:hAnsi="Tahoma" w:cs="Tahoma"/>
          <w:sz w:val="24"/>
          <w:szCs w:val="24"/>
        </w:rPr>
        <w:t>ș</w:t>
      </w:r>
      <w:r w:rsidRPr="008B64CF">
        <w:rPr>
          <w:rFonts w:ascii="Times New Roman" w:hAnsi="Times New Roman" w:cs="Times New Roman"/>
          <w:sz w:val="24"/>
          <w:szCs w:val="24"/>
        </w:rPr>
        <w:t>i practică a studen</w:t>
      </w:r>
      <w:r w:rsidRPr="008B64CF">
        <w:rPr>
          <w:rFonts w:ascii="Tahoma" w:hAnsi="Tahoma" w:cs="Tahoma"/>
          <w:sz w:val="24"/>
          <w:szCs w:val="24"/>
        </w:rPr>
        <w:t>ț</w:t>
      </w:r>
      <w:r w:rsidRPr="008B64CF">
        <w:rPr>
          <w:rFonts w:ascii="Times New Roman" w:hAnsi="Times New Roman" w:cs="Times New Roman"/>
          <w:sz w:val="24"/>
          <w:szCs w:val="24"/>
        </w:rPr>
        <w:t>ilor pentru a putea asimila cunoştinţe, pentru stabilirea madiilor nefrologice.</w:t>
      </w:r>
    </w:p>
    <w:p w:rsidR="00EC53F6" w:rsidRPr="008B64CF" w:rsidRDefault="00EC53F6" w:rsidP="008B64CF">
      <w:pPr>
        <w:pStyle w:val="ListParagraph1"/>
        <w:spacing w:after="0" w:line="240" w:lineRule="auto"/>
        <w:ind w:left="900" w:hanging="758"/>
        <w:jc w:val="both"/>
        <w:rPr>
          <w:rFonts w:ascii="Times New Roman" w:hAnsi="Times New Roman" w:cs="Times New Roman"/>
          <w:sz w:val="24"/>
          <w:szCs w:val="24"/>
        </w:rPr>
      </w:pPr>
      <w:r w:rsidRPr="008B64CF">
        <w:rPr>
          <w:rFonts w:ascii="Times New Roman" w:hAnsi="Times New Roman" w:cs="Times New Roman"/>
          <w:b/>
          <w:bCs/>
          <w:sz w:val="24"/>
          <w:szCs w:val="24"/>
        </w:rPr>
        <w:t xml:space="preserve">Notă. Finalităţile disciplinei </w:t>
      </w:r>
      <w:r w:rsidRPr="008B64CF">
        <w:rPr>
          <w:rFonts w:ascii="Times New Roman" w:hAnsi="Times New Roman" w:cs="Times New Roman"/>
          <w:sz w:val="24"/>
          <w:szCs w:val="24"/>
        </w:rPr>
        <w:t>(se deduc din competenţele profesionale şi valenţele formative ale conţinutuluui informaţional al disciplinei).</w:t>
      </w:r>
    </w:p>
    <w:p w:rsidR="00EC53F6" w:rsidRDefault="00EC53F6" w:rsidP="00A33FEA">
      <w:pPr>
        <w:pStyle w:val="ListParagraph"/>
        <w:widowControl w:val="0"/>
        <w:tabs>
          <w:tab w:val="left" w:pos="851"/>
        </w:tabs>
        <w:ind w:left="709"/>
        <w:jc w:val="both"/>
        <w:rPr>
          <w:b/>
          <w:bCs/>
          <w:caps/>
          <w:lang w:val="ro-RO"/>
        </w:rPr>
      </w:pPr>
    </w:p>
    <w:p w:rsidR="00EC53F6" w:rsidRPr="008B64CF" w:rsidRDefault="00EC53F6" w:rsidP="008B64CF">
      <w:pPr>
        <w:pStyle w:val="ListParagraph"/>
        <w:widowControl w:val="0"/>
        <w:numPr>
          <w:ilvl w:val="0"/>
          <w:numId w:val="1"/>
        </w:numPr>
        <w:tabs>
          <w:tab w:val="left" w:pos="851"/>
        </w:tabs>
        <w:ind w:left="709" w:hanging="567"/>
        <w:jc w:val="both"/>
        <w:rPr>
          <w:b/>
          <w:bCs/>
          <w:caps/>
          <w:lang w:val="ro-RO"/>
        </w:rPr>
      </w:pPr>
      <w:r w:rsidRPr="008B64CF">
        <w:rPr>
          <w:b/>
          <w:bCs/>
          <w:caps/>
          <w:lang w:val="ro-RO"/>
        </w:rPr>
        <w:t>LUCRUL INDIVIDUAL AL STUDENTULUI</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1634"/>
        <w:gridCol w:w="3137"/>
        <w:gridCol w:w="3450"/>
        <w:gridCol w:w="1351"/>
      </w:tblGrid>
      <w:tr w:rsidR="00EC53F6" w:rsidRPr="00A33FEA" w:rsidTr="00A6263E">
        <w:trPr>
          <w:jc w:val="center"/>
        </w:trPr>
        <w:tc>
          <w:tcPr>
            <w:tcW w:w="556" w:type="dxa"/>
            <w:vAlign w:val="center"/>
          </w:tcPr>
          <w:p w:rsidR="00EC53F6" w:rsidRPr="00A33FEA" w:rsidRDefault="00EC53F6" w:rsidP="008B64CF">
            <w:pPr>
              <w:jc w:val="both"/>
              <w:rPr>
                <w:b/>
                <w:bCs/>
                <w:lang w:val="ro-RO"/>
              </w:rPr>
            </w:pPr>
            <w:r w:rsidRPr="00A33FEA">
              <w:rPr>
                <w:b/>
                <w:bCs/>
                <w:sz w:val="22"/>
                <w:lang w:val="ro-RO"/>
              </w:rPr>
              <w:t>Nr.</w:t>
            </w:r>
          </w:p>
        </w:tc>
        <w:tc>
          <w:tcPr>
            <w:tcW w:w="1634" w:type="dxa"/>
            <w:vAlign w:val="center"/>
          </w:tcPr>
          <w:p w:rsidR="00EC53F6" w:rsidRPr="00A33FEA" w:rsidRDefault="00EC53F6" w:rsidP="008B64CF">
            <w:pPr>
              <w:jc w:val="both"/>
              <w:rPr>
                <w:b/>
                <w:bCs/>
                <w:lang w:val="ro-RO"/>
              </w:rPr>
            </w:pPr>
            <w:r w:rsidRPr="00A33FEA">
              <w:rPr>
                <w:b/>
                <w:bCs/>
                <w:sz w:val="22"/>
                <w:lang w:val="ro-RO"/>
              </w:rPr>
              <w:t>Produsul preconizat</w:t>
            </w:r>
          </w:p>
        </w:tc>
        <w:tc>
          <w:tcPr>
            <w:tcW w:w="3137" w:type="dxa"/>
            <w:vAlign w:val="center"/>
          </w:tcPr>
          <w:p w:rsidR="00EC53F6" w:rsidRPr="00A33FEA" w:rsidRDefault="00EC53F6" w:rsidP="008B64CF">
            <w:pPr>
              <w:jc w:val="both"/>
              <w:rPr>
                <w:b/>
                <w:bCs/>
                <w:lang w:val="ro-RO"/>
              </w:rPr>
            </w:pPr>
            <w:r w:rsidRPr="00A33FEA">
              <w:rPr>
                <w:b/>
                <w:bCs/>
                <w:sz w:val="22"/>
                <w:lang w:val="ro-RO"/>
              </w:rPr>
              <w:t>Strategii de realizare</w:t>
            </w:r>
          </w:p>
        </w:tc>
        <w:tc>
          <w:tcPr>
            <w:tcW w:w="3450" w:type="dxa"/>
            <w:vAlign w:val="center"/>
          </w:tcPr>
          <w:p w:rsidR="00EC53F6" w:rsidRPr="00A33FEA" w:rsidRDefault="00EC53F6" w:rsidP="008B64CF">
            <w:pPr>
              <w:jc w:val="both"/>
              <w:rPr>
                <w:b/>
                <w:bCs/>
                <w:lang w:val="ro-RO"/>
              </w:rPr>
            </w:pPr>
            <w:r w:rsidRPr="00A33FEA">
              <w:rPr>
                <w:b/>
                <w:bCs/>
                <w:sz w:val="22"/>
                <w:lang w:val="ro-RO"/>
              </w:rPr>
              <w:t>Criterii de evaluare</w:t>
            </w:r>
          </w:p>
        </w:tc>
        <w:tc>
          <w:tcPr>
            <w:tcW w:w="1351" w:type="dxa"/>
            <w:vAlign w:val="center"/>
          </w:tcPr>
          <w:p w:rsidR="00EC53F6" w:rsidRPr="00A33FEA" w:rsidRDefault="00EC53F6" w:rsidP="008B64CF">
            <w:pPr>
              <w:jc w:val="both"/>
              <w:rPr>
                <w:b/>
                <w:bCs/>
                <w:lang w:val="ro-RO"/>
              </w:rPr>
            </w:pPr>
            <w:r w:rsidRPr="00A33FEA">
              <w:rPr>
                <w:b/>
                <w:bCs/>
                <w:sz w:val="22"/>
                <w:lang w:val="ro-RO"/>
              </w:rPr>
              <w:t>Termen de realizare</w:t>
            </w:r>
          </w:p>
        </w:tc>
      </w:tr>
      <w:tr w:rsidR="00EC53F6" w:rsidRPr="00A33FEA" w:rsidTr="00A6263E">
        <w:trPr>
          <w:jc w:val="center"/>
        </w:trPr>
        <w:tc>
          <w:tcPr>
            <w:tcW w:w="556" w:type="dxa"/>
            <w:vAlign w:val="center"/>
          </w:tcPr>
          <w:p w:rsidR="00EC53F6" w:rsidRPr="00A33FEA" w:rsidRDefault="00EC53F6" w:rsidP="008B64CF">
            <w:pPr>
              <w:jc w:val="both"/>
              <w:rPr>
                <w:lang w:val="ro-RO"/>
              </w:rPr>
            </w:pPr>
            <w:r w:rsidRPr="00A33FEA">
              <w:rPr>
                <w:sz w:val="22"/>
                <w:lang w:val="ro-RO"/>
              </w:rPr>
              <w:t>1.</w:t>
            </w:r>
          </w:p>
        </w:tc>
        <w:tc>
          <w:tcPr>
            <w:tcW w:w="1634" w:type="dxa"/>
            <w:vAlign w:val="center"/>
          </w:tcPr>
          <w:p w:rsidR="00EC53F6" w:rsidRPr="00A33FEA" w:rsidRDefault="00EC53F6" w:rsidP="008B64CF">
            <w:pPr>
              <w:ind w:left="132"/>
              <w:jc w:val="both"/>
              <w:rPr>
                <w:lang w:val="ro-RO"/>
              </w:rPr>
            </w:pPr>
            <w:bookmarkStart w:id="1" w:name="_Toc144536023"/>
            <w:r w:rsidRPr="00A33FEA">
              <w:rPr>
                <w:sz w:val="22"/>
                <w:lang w:val="ro-RO" w:eastAsia="en-US"/>
              </w:rPr>
              <w:t>L</w:t>
            </w:r>
            <w:bookmarkEnd w:id="1"/>
            <w:r w:rsidRPr="00A33FEA">
              <w:rPr>
                <w:sz w:val="22"/>
                <w:lang w:val="ro-RO" w:eastAsia="en-US"/>
              </w:rPr>
              <w:t>ucrul cu pacientul</w:t>
            </w:r>
          </w:p>
        </w:tc>
        <w:tc>
          <w:tcPr>
            <w:tcW w:w="3137" w:type="dxa"/>
            <w:vAlign w:val="center"/>
          </w:tcPr>
          <w:p w:rsidR="00EC53F6" w:rsidRPr="00A33FEA" w:rsidRDefault="00EC53F6" w:rsidP="008B64CF">
            <w:pPr>
              <w:ind w:left="5"/>
              <w:jc w:val="both"/>
              <w:rPr>
                <w:lang w:val="ro-RO"/>
              </w:rPr>
            </w:pPr>
            <w:r w:rsidRPr="00A33FEA">
              <w:rPr>
                <w:sz w:val="22"/>
                <w:lang w:val="ro-RO"/>
              </w:rPr>
              <w:t xml:space="preserve">Examinarea pacientului </w:t>
            </w:r>
            <w:r w:rsidRPr="00A33FEA">
              <w:rPr>
                <w:rFonts w:ascii="Tahoma" w:hAnsi="Tahoma" w:cs="Tahoma"/>
                <w:sz w:val="22"/>
                <w:lang w:val="ro-RO"/>
              </w:rPr>
              <w:t>ș</w:t>
            </w:r>
            <w:r w:rsidRPr="00A33FEA">
              <w:rPr>
                <w:sz w:val="22"/>
                <w:lang w:val="ro-RO"/>
              </w:rPr>
              <w:t xml:space="preserve">i stabilirea diagnosticul preventiv, cu recomandările ultărioare, în cadrul examinării complexe pacientului </w:t>
            </w:r>
            <w:r w:rsidRPr="00A33FEA">
              <w:rPr>
                <w:rFonts w:ascii="Tahoma" w:hAnsi="Tahoma" w:cs="Tahoma"/>
                <w:sz w:val="22"/>
                <w:lang w:val="ro-RO"/>
              </w:rPr>
              <w:t>ș</w:t>
            </w:r>
            <w:r w:rsidRPr="00A33FEA">
              <w:rPr>
                <w:sz w:val="22"/>
                <w:lang w:val="ro-RO"/>
              </w:rPr>
              <w:t>i recomandările de tratament.</w:t>
            </w:r>
          </w:p>
        </w:tc>
        <w:tc>
          <w:tcPr>
            <w:tcW w:w="3450" w:type="dxa"/>
            <w:vAlign w:val="center"/>
          </w:tcPr>
          <w:p w:rsidR="00EC53F6" w:rsidRPr="00A33FEA" w:rsidRDefault="00EC53F6" w:rsidP="008B64CF">
            <w:pPr>
              <w:widowControl w:val="0"/>
              <w:autoSpaceDE w:val="0"/>
              <w:autoSpaceDN w:val="0"/>
              <w:adjustRightInd w:val="0"/>
              <w:jc w:val="both"/>
              <w:rPr>
                <w:lang w:val="ro-RO"/>
              </w:rPr>
            </w:pPr>
            <w:r w:rsidRPr="00A33FEA">
              <w:rPr>
                <w:sz w:val="22"/>
                <w:lang w:val="ro-RO"/>
              </w:rPr>
              <w:t>Abilitatea formulării concluziilor, corectitudinea complectării fi</w:t>
            </w:r>
            <w:r w:rsidRPr="00A33FEA">
              <w:rPr>
                <w:rFonts w:ascii="Tahoma" w:hAnsi="Tahoma" w:cs="Tahoma"/>
                <w:sz w:val="22"/>
                <w:lang w:val="ro-RO"/>
              </w:rPr>
              <w:t>ș</w:t>
            </w:r>
            <w:r w:rsidRPr="00A33FEA">
              <w:rPr>
                <w:sz w:val="22"/>
                <w:lang w:val="ro-RO"/>
              </w:rPr>
              <w:t>ei de lucru</w:t>
            </w:r>
          </w:p>
        </w:tc>
        <w:tc>
          <w:tcPr>
            <w:tcW w:w="1351" w:type="dxa"/>
            <w:vAlign w:val="center"/>
          </w:tcPr>
          <w:p w:rsidR="00EC53F6" w:rsidRPr="00A33FEA" w:rsidRDefault="00EC53F6" w:rsidP="008B64CF">
            <w:pPr>
              <w:jc w:val="both"/>
              <w:rPr>
                <w:lang w:val="ro-RO"/>
              </w:rPr>
            </w:pPr>
            <w:r w:rsidRPr="00A33FEA">
              <w:rPr>
                <w:sz w:val="22"/>
                <w:lang w:val="ro-RO"/>
              </w:rPr>
              <w:t>Pe parcirsul disciplinei</w:t>
            </w:r>
          </w:p>
        </w:tc>
      </w:tr>
      <w:tr w:rsidR="00EC53F6" w:rsidRPr="00A33FEA" w:rsidTr="00A6263E">
        <w:trPr>
          <w:jc w:val="center"/>
        </w:trPr>
        <w:tc>
          <w:tcPr>
            <w:tcW w:w="556" w:type="dxa"/>
            <w:vAlign w:val="center"/>
          </w:tcPr>
          <w:p w:rsidR="00EC53F6" w:rsidRPr="00A33FEA" w:rsidRDefault="00EC53F6" w:rsidP="008B64CF">
            <w:pPr>
              <w:jc w:val="both"/>
              <w:rPr>
                <w:color w:val="000000"/>
                <w:lang w:val="ro-RO"/>
              </w:rPr>
            </w:pPr>
            <w:r w:rsidRPr="00A33FEA">
              <w:rPr>
                <w:color w:val="000000"/>
                <w:sz w:val="22"/>
                <w:lang w:val="ro-RO"/>
              </w:rPr>
              <w:t>2.</w:t>
            </w:r>
          </w:p>
        </w:tc>
        <w:tc>
          <w:tcPr>
            <w:tcW w:w="1634" w:type="dxa"/>
            <w:vAlign w:val="center"/>
          </w:tcPr>
          <w:p w:rsidR="00EC53F6" w:rsidRPr="00A33FEA" w:rsidRDefault="00EC53F6" w:rsidP="008B64CF">
            <w:pPr>
              <w:ind w:left="132"/>
              <w:jc w:val="both"/>
              <w:rPr>
                <w:color w:val="000000"/>
                <w:lang w:val="ro-RO"/>
              </w:rPr>
            </w:pPr>
            <w:r w:rsidRPr="00A33FEA">
              <w:rPr>
                <w:color w:val="000000"/>
                <w:sz w:val="22"/>
                <w:lang w:val="ro-RO"/>
              </w:rPr>
              <w:t xml:space="preserve">Pregătirea prezentărilor, posterelor </w:t>
            </w:r>
            <w:r w:rsidRPr="00A33FEA">
              <w:rPr>
                <w:rFonts w:ascii="Tahoma" w:hAnsi="Tahoma" w:cs="Tahoma"/>
                <w:color w:val="000000"/>
                <w:sz w:val="22"/>
                <w:lang w:val="ro-RO"/>
              </w:rPr>
              <w:t>ș</w:t>
            </w:r>
            <w:r w:rsidRPr="00A33FEA">
              <w:rPr>
                <w:color w:val="000000"/>
                <w:sz w:val="22"/>
                <w:lang w:val="ro-RO"/>
              </w:rPr>
              <w:t xml:space="preserve">i referatelor </w:t>
            </w:r>
          </w:p>
        </w:tc>
        <w:tc>
          <w:tcPr>
            <w:tcW w:w="3137" w:type="dxa"/>
            <w:vAlign w:val="center"/>
          </w:tcPr>
          <w:p w:rsidR="00EC53F6" w:rsidRPr="00A33FEA" w:rsidRDefault="00EC53F6" w:rsidP="008B64CF">
            <w:pPr>
              <w:ind w:left="75" w:hanging="1"/>
              <w:jc w:val="both"/>
              <w:rPr>
                <w:color w:val="000000"/>
                <w:lang w:val="ro-RO"/>
              </w:rPr>
            </w:pPr>
            <w:r w:rsidRPr="00A33FEA">
              <w:rPr>
                <w:color w:val="000000"/>
                <w:sz w:val="22"/>
                <w:lang w:val="ro-RO" w:eastAsia="en-US"/>
              </w:rPr>
              <w:t xml:space="preserve">Selectarea temei de cercetare,  stabilirea planului </w:t>
            </w:r>
            <w:r w:rsidRPr="00A33FEA">
              <w:rPr>
                <w:rFonts w:ascii="Tahoma" w:hAnsi="Tahoma" w:cs="Tahoma"/>
                <w:color w:val="000000"/>
                <w:sz w:val="22"/>
                <w:lang w:val="ro-RO" w:eastAsia="en-US"/>
              </w:rPr>
              <w:t>ș</w:t>
            </w:r>
            <w:r w:rsidRPr="00A33FEA">
              <w:rPr>
                <w:color w:val="000000"/>
                <w:sz w:val="22"/>
                <w:lang w:val="ro-RO" w:eastAsia="en-US"/>
              </w:rPr>
              <w:t>i termenul de realizare. Stabilirea componentelor proiectului prezentării PowerPoint, poster sau referat – t</w:t>
            </w:r>
            <w:r w:rsidRPr="00A33FEA">
              <w:rPr>
                <w:color w:val="000000"/>
                <w:sz w:val="22"/>
                <w:lang w:val="ro-RO"/>
              </w:rPr>
              <w:t>ema, scopul, rezultate, concluzii, aplica</w:t>
            </w:r>
            <w:r w:rsidRPr="00A33FEA">
              <w:rPr>
                <w:rFonts w:ascii="Tahoma" w:hAnsi="Tahoma" w:cs="Tahoma"/>
                <w:color w:val="000000"/>
                <w:sz w:val="22"/>
                <w:lang w:val="ro-RO"/>
              </w:rPr>
              <w:t>ț</w:t>
            </w:r>
            <w:r w:rsidRPr="00A33FEA">
              <w:rPr>
                <w:color w:val="000000"/>
                <w:sz w:val="22"/>
                <w:lang w:val="ro-RO"/>
              </w:rPr>
              <w:t xml:space="preserve">ii practice, bibliografie. </w:t>
            </w:r>
          </w:p>
        </w:tc>
        <w:tc>
          <w:tcPr>
            <w:tcW w:w="3450" w:type="dxa"/>
            <w:vAlign w:val="center"/>
          </w:tcPr>
          <w:p w:rsidR="00EC53F6" w:rsidRPr="00A33FEA" w:rsidRDefault="00EC53F6" w:rsidP="008B64CF">
            <w:pPr>
              <w:widowControl w:val="0"/>
              <w:autoSpaceDE w:val="0"/>
              <w:autoSpaceDN w:val="0"/>
              <w:adjustRightInd w:val="0"/>
              <w:jc w:val="both"/>
              <w:rPr>
                <w:color w:val="000000"/>
                <w:lang w:val="ro-RO"/>
              </w:rPr>
            </w:pPr>
            <w:r w:rsidRPr="00A33FEA">
              <w:rPr>
                <w:color w:val="000000"/>
                <w:sz w:val="22"/>
                <w:lang w:val="ro-RO"/>
              </w:rPr>
              <w:t>Gradul de pătrundere în esen</w:t>
            </w:r>
            <w:r w:rsidRPr="00A33FEA">
              <w:rPr>
                <w:rFonts w:ascii="Tahoma" w:hAnsi="Tahoma" w:cs="Tahoma"/>
                <w:color w:val="000000"/>
                <w:sz w:val="22"/>
                <w:lang w:val="ro-RO"/>
              </w:rPr>
              <w:t>ț</w:t>
            </w:r>
            <w:r w:rsidRPr="00A33FEA">
              <w:rPr>
                <w:color w:val="000000"/>
                <w:sz w:val="22"/>
                <w:lang w:val="ro-RO"/>
              </w:rPr>
              <w:t xml:space="preserve">a temei proiectului, nivelul de argumentare  </w:t>
            </w:r>
            <w:r w:rsidRPr="00A33FEA">
              <w:rPr>
                <w:rFonts w:ascii="Tahoma" w:hAnsi="Tahoma" w:cs="Tahoma"/>
                <w:color w:val="000000"/>
                <w:sz w:val="22"/>
                <w:lang w:val="ro-RO"/>
              </w:rPr>
              <w:t>ș</w:t>
            </w:r>
            <w:r w:rsidRPr="00A33FEA">
              <w:rPr>
                <w:color w:val="000000"/>
                <w:sz w:val="22"/>
                <w:lang w:val="ro-RO"/>
              </w:rPr>
              <w:t>tiin</w:t>
            </w:r>
            <w:r w:rsidRPr="00A33FEA">
              <w:rPr>
                <w:rFonts w:ascii="Tahoma" w:hAnsi="Tahoma" w:cs="Tahoma"/>
                <w:color w:val="000000"/>
                <w:sz w:val="22"/>
                <w:lang w:val="ro-RO"/>
              </w:rPr>
              <w:t>ț</w:t>
            </w:r>
            <w:r w:rsidRPr="00A33FEA">
              <w:rPr>
                <w:color w:val="000000"/>
                <w:sz w:val="22"/>
                <w:lang w:val="ro-RO"/>
              </w:rPr>
              <w:t>ifică, calitatea concluziilor, elemente de creativitate,  formarea atitudinii personale, coeren</w:t>
            </w:r>
            <w:r w:rsidRPr="00A33FEA">
              <w:rPr>
                <w:rFonts w:ascii="Tahoma" w:hAnsi="Tahoma" w:cs="Tahoma"/>
                <w:color w:val="000000"/>
                <w:sz w:val="22"/>
                <w:lang w:val="ro-RO"/>
              </w:rPr>
              <w:t>ț</w:t>
            </w:r>
            <w:r w:rsidRPr="00A33FEA">
              <w:rPr>
                <w:color w:val="000000"/>
                <w:sz w:val="22"/>
                <w:lang w:val="ro-RO"/>
              </w:rPr>
              <w:t xml:space="preserve">a expunerii </w:t>
            </w:r>
            <w:r w:rsidRPr="00A33FEA">
              <w:rPr>
                <w:rFonts w:ascii="Tahoma" w:hAnsi="Tahoma" w:cs="Tahoma"/>
                <w:color w:val="000000"/>
                <w:sz w:val="22"/>
                <w:lang w:val="ro-RO"/>
              </w:rPr>
              <w:t>ș</w:t>
            </w:r>
            <w:r w:rsidRPr="00A33FEA">
              <w:rPr>
                <w:color w:val="000000"/>
                <w:sz w:val="22"/>
                <w:lang w:val="ro-RO"/>
              </w:rPr>
              <w:t xml:space="preserve">i corectitudinea </w:t>
            </w:r>
            <w:r w:rsidRPr="00A33FEA">
              <w:rPr>
                <w:rFonts w:ascii="Tahoma" w:hAnsi="Tahoma" w:cs="Tahoma"/>
                <w:color w:val="000000"/>
                <w:sz w:val="22"/>
                <w:lang w:val="ro-RO"/>
              </w:rPr>
              <w:t>ș</w:t>
            </w:r>
            <w:r w:rsidRPr="00A33FEA">
              <w:rPr>
                <w:color w:val="000000"/>
                <w:sz w:val="22"/>
                <w:lang w:val="ro-RO"/>
              </w:rPr>
              <w:t>tiin</w:t>
            </w:r>
            <w:r w:rsidRPr="00A33FEA">
              <w:rPr>
                <w:rFonts w:ascii="Tahoma" w:hAnsi="Tahoma" w:cs="Tahoma"/>
                <w:color w:val="000000"/>
                <w:sz w:val="22"/>
                <w:lang w:val="ro-RO"/>
              </w:rPr>
              <w:t>ț</w:t>
            </w:r>
            <w:r w:rsidRPr="00A33FEA">
              <w:rPr>
                <w:color w:val="000000"/>
                <w:sz w:val="22"/>
                <w:lang w:val="ro-RO"/>
              </w:rPr>
              <w:t>ifică, prezentarea grafică, modalitatea de prezentare</w:t>
            </w:r>
          </w:p>
        </w:tc>
        <w:tc>
          <w:tcPr>
            <w:tcW w:w="1351" w:type="dxa"/>
            <w:vAlign w:val="center"/>
          </w:tcPr>
          <w:p w:rsidR="00EC53F6" w:rsidRPr="00A33FEA" w:rsidRDefault="00EC53F6" w:rsidP="008B64CF">
            <w:pPr>
              <w:jc w:val="both"/>
              <w:rPr>
                <w:color w:val="000000"/>
                <w:lang w:val="ro-RO"/>
              </w:rPr>
            </w:pPr>
            <w:r w:rsidRPr="00A33FEA">
              <w:rPr>
                <w:color w:val="000000"/>
                <w:sz w:val="22"/>
                <w:lang w:val="ro-RO"/>
              </w:rPr>
              <w:t>Până la sfâr</w:t>
            </w:r>
            <w:r w:rsidRPr="00A33FEA">
              <w:rPr>
                <w:rFonts w:ascii="Tahoma" w:hAnsi="Tahoma" w:cs="Tahoma"/>
                <w:color w:val="000000"/>
                <w:sz w:val="22"/>
                <w:lang w:val="ro-RO"/>
              </w:rPr>
              <w:t>ș</w:t>
            </w:r>
            <w:r w:rsidRPr="00A33FEA">
              <w:rPr>
                <w:color w:val="000000"/>
                <w:sz w:val="22"/>
                <w:lang w:val="ro-RO"/>
              </w:rPr>
              <w:t>it disciplinei</w:t>
            </w:r>
          </w:p>
        </w:tc>
      </w:tr>
      <w:tr w:rsidR="00EC53F6" w:rsidRPr="00A33FEA" w:rsidTr="00A6263E">
        <w:trPr>
          <w:jc w:val="center"/>
        </w:trPr>
        <w:tc>
          <w:tcPr>
            <w:tcW w:w="556" w:type="dxa"/>
            <w:vAlign w:val="center"/>
          </w:tcPr>
          <w:p w:rsidR="00EC53F6" w:rsidRPr="00A33FEA" w:rsidRDefault="00EC53F6" w:rsidP="008B64CF">
            <w:pPr>
              <w:jc w:val="both"/>
              <w:rPr>
                <w:lang w:val="ro-RO"/>
              </w:rPr>
            </w:pPr>
            <w:r w:rsidRPr="00A33FEA">
              <w:rPr>
                <w:sz w:val="22"/>
                <w:lang w:val="ro-RO"/>
              </w:rPr>
              <w:t>3.</w:t>
            </w:r>
          </w:p>
        </w:tc>
        <w:tc>
          <w:tcPr>
            <w:tcW w:w="1634" w:type="dxa"/>
            <w:vAlign w:val="center"/>
          </w:tcPr>
          <w:p w:rsidR="00EC53F6" w:rsidRPr="00A33FEA" w:rsidRDefault="00EC53F6" w:rsidP="008B64CF">
            <w:pPr>
              <w:ind w:left="132"/>
              <w:jc w:val="both"/>
              <w:rPr>
                <w:lang w:val="ro-RO"/>
              </w:rPr>
            </w:pPr>
            <w:r w:rsidRPr="00A33FEA">
              <w:rPr>
                <w:sz w:val="22"/>
                <w:lang w:val="ro-RO" w:eastAsia="en-US"/>
              </w:rPr>
              <w:t>Aplicarea diferitor tehnici de învă</w:t>
            </w:r>
            <w:r w:rsidRPr="00A33FEA">
              <w:rPr>
                <w:rFonts w:ascii="Tahoma" w:hAnsi="Tahoma" w:cs="Tahoma"/>
                <w:sz w:val="22"/>
                <w:lang w:val="ro-RO" w:eastAsia="en-US"/>
              </w:rPr>
              <w:t>ț</w:t>
            </w:r>
            <w:r w:rsidRPr="00A33FEA">
              <w:rPr>
                <w:sz w:val="22"/>
                <w:lang w:val="ro-RO" w:eastAsia="en-US"/>
              </w:rPr>
              <w:t xml:space="preserve">are </w:t>
            </w:r>
          </w:p>
        </w:tc>
        <w:tc>
          <w:tcPr>
            <w:tcW w:w="3137" w:type="dxa"/>
            <w:vAlign w:val="center"/>
          </w:tcPr>
          <w:p w:rsidR="00EC53F6" w:rsidRPr="00A33FEA" w:rsidRDefault="00EC53F6" w:rsidP="008B64CF">
            <w:pPr>
              <w:tabs>
                <w:tab w:val="num" w:pos="42"/>
              </w:tabs>
              <w:jc w:val="both"/>
              <w:rPr>
                <w:lang w:val="ro-RO" w:eastAsia="en-US"/>
              </w:rPr>
            </w:pPr>
          </w:p>
        </w:tc>
        <w:tc>
          <w:tcPr>
            <w:tcW w:w="3450" w:type="dxa"/>
            <w:vAlign w:val="center"/>
          </w:tcPr>
          <w:p w:rsidR="00EC53F6" w:rsidRPr="00A33FEA" w:rsidRDefault="00EC53F6" w:rsidP="008B64CF">
            <w:pPr>
              <w:widowControl w:val="0"/>
              <w:autoSpaceDE w:val="0"/>
              <w:autoSpaceDN w:val="0"/>
              <w:adjustRightInd w:val="0"/>
              <w:jc w:val="both"/>
              <w:rPr>
                <w:lang w:val="ro-RO"/>
              </w:rPr>
            </w:pPr>
            <w:r w:rsidRPr="00A33FEA">
              <w:rPr>
                <w:sz w:val="22"/>
                <w:lang w:val="ro-RO"/>
              </w:rPr>
              <w:t>Volumul de muncă, gradul de pătrundere în esen</w:t>
            </w:r>
            <w:r w:rsidRPr="00A33FEA">
              <w:rPr>
                <w:rFonts w:ascii="Tahoma" w:hAnsi="Tahoma" w:cs="Tahoma"/>
                <w:sz w:val="22"/>
                <w:lang w:val="ro-RO"/>
              </w:rPr>
              <w:t>ț</w:t>
            </w:r>
            <w:r w:rsidRPr="00A33FEA">
              <w:rPr>
                <w:sz w:val="22"/>
                <w:lang w:val="ro-RO"/>
              </w:rPr>
              <w:t xml:space="preserve">a diferitor subiecte, nivelul de argumentare  </w:t>
            </w:r>
            <w:r w:rsidRPr="00A33FEA">
              <w:rPr>
                <w:rFonts w:ascii="Tahoma" w:hAnsi="Tahoma" w:cs="Tahoma"/>
                <w:sz w:val="22"/>
                <w:lang w:val="ro-RO"/>
              </w:rPr>
              <w:t>ș</w:t>
            </w:r>
            <w:r w:rsidRPr="00A33FEA">
              <w:rPr>
                <w:sz w:val="22"/>
                <w:lang w:val="ro-RO"/>
              </w:rPr>
              <w:t>tiin</w:t>
            </w:r>
            <w:r w:rsidRPr="00A33FEA">
              <w:rPr>
                <w:rFonts w:ascii="Tahoma" w:hAnsi="Tahoma" w:cs="Tahoma"/>
                <w:sz w:val="22"/>
                <w:lang w:val="ro-RO"/>
              </w:rPr>
              <w:t>ț</w:t>
            </w:r>
            <w:r w:rsidRPr="00A33FEA">
              <w:rPr>
                <w:sz w:val="22"/>
                <w:lang w:val="ro-RO"/>
              </w:rPr>
              <w:t>ifică, calitatea concluziilor, elemente de creativitate, demonstrarea în</w:t>
            </w:r>
            <w:r w:rsidRPr="00A33FEA">
              <w:rPr>
                <w:rFonts w:ascii="Tahoma" w:hAnsi="Tahoma" w:cs="Tahoma"/>
                <w:sz w:val="22"/>
                <w:lang w:val="ro-RO"/>
              </w:rPr>
              <w:t>ț</w:t>
            </w:r>
            <w:r w:rsidRPr="00A33FEA">
              <w:rPr>
                <w:sz w:val="22"/>
                <w:lang w:val="ro-RO"/>
              </w:rPr>
              <w:t>elegerii problemei, formarea atitudinii personale</w:t>
            </w:r>
          </w:p>
        </w:tc>
        <w:tc>
          <w:tcPr>
            <w:tcW w:w="1351" w:type="dxa"/>
            <w:vAlign w:val="center"/>
          </w:tcPr>
          <w:p w:rsidR="00EC53F6" w:rsidRPr="00A33FEA" w:rsidRDefault="00EC53F6" w:rsidP="008B64CF">
            <w:pPr>
              <w:jc w:val="both"/>
              <w:rPr>
                <w:lang w:val="ro-RO"/>
              </w:rPr>
            </w:pPr>
            <w:r w:rsidRPr="00A33FEA">
              <w:rPr>
                <w:sz w:val="22"/>
                <w:lang w:val="ro-RO"/>
              </w:rPr>
              <w:t>Pe parcursul disciplinei</w:t>
            </w:r>
          </w:p>
        </w:tc>
      </w:tr>
    </w:tbl>
    <w:p w:rsidR="00EC53F6" w:rsidRDefault="00EC53F6" w:rsidP="00A33FEA">
      <w:pPr>
        <w:pStyle w:val="ListParagraph"/>
        <w:widowControl w:val="0"/>
        <w:tabs>
          <w:tab w:val="left" w:pos="851"/>
        </w:tabs>
        <w:ind w:left="709"/>
        <w:jc w:val="both"/>
        <w:rPr>
          <w:b/>
          <w:bCs/>
          <w:caps/>
          <w:lang w:val="ro-RO"/>
        </w:rPr>
      </w:pPr>
    </w:p>
    <w:p w:rsidR="00EC53F6" w:rsidRPr="008B64CF" w:rsidRDefault="00EC53F6" w:rsidP="008B64CF">
      <w:pPr>
        <w:pStyle w:val="ListParagraph"/>
        <w:widowControl w:val="0"/>
        <w:numPr>
          <w:ilvl w:val="0"/>
          <w:numId w:val="1"/>
        </w:numPr>
        <w:tabs>
          <w:tab w:val="left" w:pos="851"/>
        </w:tabs>
        <w:ind w:left="709" w:hanging="567"/>
        <w:jc w:val="both"/>
        <w:rPr>
          <w:b/>
          <w:bCs/>
          <w:caps/>
          <w:lang w:val="ro-RO"/>
        </w:rPr>
      </w:pPr>
      <w:r w:rsidRPr="008B64CF">
        <w:rPr>
          <w:b/>
          <w:bCs/>
          <w:caps/>
          <w:lang w:val="ro-RO"/>
        </w:rPr>
        <w:t>sugestii metodologice de predare-învăţare-evaluare</w:t>
      </w:r>
    </w:p>
    <w:p w:rsidR="00EC53F6" w:rsidRPr="008B64CF" w:rsidRDefault="00EC53F6" w:rsidP="00A33FEA">
      <w:pPr>
        <w:widowControl w:val="0"/>
        <w:ind w:left="714"/>
        <w:jc w:val="both"/>
        <w:rPr>
          <w:b/>
          <w:bCs/>
          <w:i/>
          <w:iCs/>
          <w:color w:val="000000"/>
          <w:lang w:val="ro-RO"/>
        </w:rPr>
      </w:pPr>
      <w:r w:rsidRPr="008B64CF">
        <w:rPr>
          <w:b/>
          <w:bCs/>
          <w:i/>
          <w:iCs/>
          <w:color w:val="000000"/>
          <w:lang w:val="ro-RO"/>
        </w:rPr>
        <w:t>Metode de predare şi învăţare utilizate</w:t>
      </w:r>
    </w:p>
    <w:p w:rsidR="00EC53F6" w:rsidRPr="008B64CF" w:rsidRDefault="00EC53F6" w:rsidP="008B64CF">
      <w:pPr>
        <w:pStyle w:val="ListParagraph"/>
        <w:tabs>
          <w:tab w:val="left" w:pos="426"/>
        </w:tabs>
        <w:ind w:left="180" w:firstLine="360"/>
        <w:jc w:val="both"/>
        <w:rPr>
          <w:lang w:val="ro-RO"/>
        </w:rPr>
      </w:pPr>
      <w:r w:rsidRPr="008B64CF">
        <w:rPr>
          <w:lang w:val="ro-RO"/>
        </w:rPr>
        <w:t xml:space="preserve">Disciplina </w:t>
      </w:r>
      <w:r w:rsidRPr="008B64CF">
        <w:rPr>
          <w:bCs/>
          <w:lang w:val="ro-RO"/>
        </w:rPr>
        <w:t>Nefrologie</w:t>
      </w:r>
      <w:r w:rsidRPr="008B64CF">
        <w:rPr>
          <w:b/>
          <w:bCs/>
          <w:lang w:val="ro-RO"/>
        </w:rPr>
        <w:t xml:space="preserve"> </w:t>
      </w:r>
      <w:r w:rsidRPr="008B64CF">
        <w:rPr>
          <w:lang w:val="ro-RO"/>
        </w:rPr>
        <w:t xml:space="preserve">este disciplină obligatorie şi se preda în conformitate cu standardul clasic universitar: prelegeri, seminare şi lucrări practice. Cursul teoretic la prelegeri este ţinut de titularii de curs. </w:t>
      </w:r>
    </w:p>
    <w:p w:rsidR="00EC53F6" w:rsidRPr="008B64CF" w:rsidRDefault="00EC53F6" w:rsidP="008B64CF">
      <w:pPr>
        <w:tabs>
          <w:tab w:val="left" w:pos="0"/>
        </w:tabs>
        <w:ind w:left="180"/>
        <w:jc w:val="both"/>
        <w:rPr>
          <w:b/>
          <w:bCs/>
          <w:i/>
          <w:iCs/>
          <w:lang w:val="ro-RO"/>
        </w:rPr>
      </w:pPr>
      <w:r w:rsidRPr="008B64CF">
        <w:rPr>
          <w:b/>
          <w:bCs/>
          <w:i/>
          <w:iCs/>
          <w:lang w:val="ro-RO"/>
        </w:rPr>
        <w:t>Disciplina îşi rezervează dreptul de a petrece lucrările practice şi prelegerile în manieră interactivă.</w:t>
      </w:r>
    </w:p>
    <w:p w:rsidR="00EC53F6" w:rsidRPr="008B64CF" w:rsidRDefault="00EC53F6" w:rsidP="008B64CF">
      <w:pPr>
        <w:tabs>
          <w:tab w:val="left" w:pos="0"/>
        </w:tabs>
        <w:ind w:left="180"/>
        <w:jc w:val="both"/>
        <w:rPr>
          <w:lang w:val="ro-RO"/>
        </w:rPr>
      </w:pPr>
      <w:r w:rsidRPr="008B64CF">
        <w:rPr>
          <w:lang w:val="ro-RO"/>
        </w:rPr>
        <w:t xml:space="preserve">Algoritmul lecţiei practice </w:t>
      </w:r>
      <w:r w:rsidRPr="008B64CF">
        <w:rPr>
          <w:bCs/>
          <w:lang w:val="ro-RO"/>
        </w:rPr>
        <w:t>Nefrologie</w:t>
      </w:r>
      <w:r w:rsidRPr="008B64CF">
        <w:rPr>
          <w:lang w:val="ro-RO"/>
        </w:rPr>
        <w:t>: durata – 5 ore academice (225 min)</w:t>
      </w:r>
    </w:p>
    <w:p w:rsidR="00EC53F6" w:rsidRPr="008B64CF" w:rsidRDefault="00EC53F6" w:rsidP="008B64CF">
      <w:pPr>
        <w:numPr>
          <w:ilvl w:val="1"/>
          <w:numId w:val="20"/>
        </w:numPr>
        <w:tabs>
          <w:tab w:val="clear" w:pos="1440"/>
          <w:tab w:val="left" w:pos="0"/>
          <w:tab w:val="num" w:pos="540"/>
        </w:tabs>
        <w:ind w:left="180" w:firstLine="0"/>
        <w:jc w:val="both"/>
        <w:rPr>
          <w:lang w:val="ro-RO"/>
        </w:rPr>
      </w:pPr>
      <w:r w:rsidRPr="008B64CF">
        <w:rPr>
          <w:lang w:val="ro-RO"/>
        </w:rPr>
        <w:t>Raportul gărzii visperale de către studentul, care a efectuat garda în ajun – 5-7 min.</w:t>
      </w:r>
    </w:p>
    <w:p w:rsidR="00EC53F6" w:rsidRPr="008B64CF" w:rsidRDefault="00EC53F6" w:rsidP="008B64CF">
      <w:pPr>
        <w:numPr>
          <w:ilvl w:val="1"/>
          <w:numId w:val="20"/>
        </w:numPr>
        <w:tabs>
          <w:tab w:val="clear" w:pos="1440"/>
          <w:tab w:val="left" w:pos="0"/>
          <w:tab w:val="num" w:pos="540"/>
        </w:tabs>
        <w:ind w:left="180" w:firstLine="0"/>
        <w:jc w:val="both"/>
        <w:rPr>
          <w:lang w:val="ro-RO"/>
        </w:rPr>
      </w:pPr>
      <w:r w:rsidRPr="008B64CF">
        <w:rPr>
          <w:lang w:val="ro-RO"/>
        </w:rPr>
        <w:t>Răspunsuri la întrebări la temă de către profesor – 10 – 15 min.</w:t>
      </w:r>
    </w:p>
    <w:p w:rsidR="00EC53F6" w:rsidRPr="008B64CF" w:rsidRDefault="00EC53F6" w:rsidP="008B64CF">
      <w:pPr>
        <w:numPr>
          <w:ilvl w:val="1"/>
          <w:numId w:val="20"/>
        </w:numPr>
        <w:tabs>
          <w:tab w:val="clear" w:pos="1440"/>
          <w:tab w:val="left" w:pos="0"/>
          <w:tab w:val="num" w:pos="540"/>
        </w:tabs>
        <w:ind w:left="180" w:firstLine="0"/>
        <w:jc w:val="both"/>
        <w:rPr>
          <w:lang w:val="ro-RO"/>
        </w:rPr>
      </w:pPr>
      <w:r w:rsidRPr="008B64CF">
        <w:rPr>
          <w:lang w:val="ro-RO"/>
        </w:rPr>
        <w:t>Evaluarea cunoştinţelor iniţiale de bază (pretest) – 15 – 20 min.</w:t>
      </w:r>
    </w:p>
    <w:p w:rsidR="00EC53F6" w:rsidRPr="008B64CF" w:rsidRDefault="00EC53F6" w:rsidP="008B64CF">
      <w:pPr>
        <w:numPr>
          <w:ilvl w:val="1"/>
          <w:numId w:val="20"/>
        </w:numPr>
        <w:tabs>
          <w:tab w:val="clear" w:pos="1440"/>
          <w:tab w:val="left" w:pos="0"/>
          <w:tab w:val="num" w:pos="540"/>
        </w:tabs>
        <w:ind w:left="180" w:firstLine="0"/>
        <w:jc w:val="both"/>
        <w:rPr>
          <w:lang w:val="ro-RO"/>
        </w:rPr>
      </w:pPr>
      <w:r w:rsidRPr="008B64CF">
        <w:rPr>
          <w:lang w:val="ro-RO"/>
        </w:rPr>
        <w:t>Lucrul sinestătător al studenţilor cu bolnavii aftaţi în curaţie – 30 – 35 min.</w:t>
      </w:r>
    </w:p>
    <w:p w:rsidR="00EC53F6" w:rsidRPr="008B64CF" w:rsidRDefault="00EC53F6" w:rsidP="008B64CF">
      <w:pPr>
        <w:numPr>
          <w:ilvl w:val="1"/>
          <w:numId w:val="20"/>
        </w:numPr>
        <w:tabs>
          <w:tab w:val="clear" w:pos="1440"/>
          <w:tab w:val="left" w:pos="0"/>
          <w:tab w:val="num" w:pos="540"/>
        </w:tabs>
        <w:ind w:left="180" w:firstLine="0"/>
        <w:jc w:val="both"/>
        <w:rPr>
          <w:lang w:val="ro-RO"/>
        </w:rPr>
      </w:pPr>
      <w:r w:rsidRPr="008B64CF">
        <w:rPr>
          <w:lang w:val="ro-RO"/>
        </w:rPr>
        <w:t>Discuţia temei cu folosirea materialelor didactice şi ilustrative – 60 min.</w:t>
      </w:r>
    </w:p>
    <w:p w:rsidR="00EC53F6" w:rsidRPr="008B64CF" w:rsidRDefault="00EC53F6" w:rsidP="008B64CF">
      <w:pPr>
        <w:numPr>
          <w:ilvl w:val="1"/>
          <w:numId w:val="20"/>
        </w:numPr>
        <w:tabs>
          <w:tab w:val="clear" w:pos="1440"/>
          <w:tab w:val="left" w:pos="0"/>
          <w:tab w:val="num" w:pos="540"/>
        </w:tabs>
        <w:ind w:left="180" w:firstLine="0"/>
        <w:jc w:val="both"/>
        <w:rPr>
          <w:lang w:val="ro-RO"/>
        </w:rPr>
      </w:pPr>
      <w:r w:rsidRPr="008B64CF">
        <w:rPr>
          <w:lang w:val="ro-RO"/>
        </w:rPr>
        <w:t>Ilustrarea temei prin colecţia de materiale ilustrative pe calculator (radiograme, ECG, EcoCG şi în special macro- şi micropreparate morfologice). - 35 min.</w:t>
      </w:r>
    </w:p>
    <w:p w:rsidR="00EC53F6" w:rsidRPr="008B64CF" w:rsidRDefault="00EC53F6" w:rsidP="008B64CF">
      <w:pPr>
        <w:numPr>
          <w:ilvl w:val="1"/>
          <w:numId w:val="20"/>
        </w:numPr>
        <w:tabs>
          <w:tab w:val="clear" w:pos="1440"/>
          <w:tab w:val="left" w:pos="0"/>
          <w:tab w:val="num" w:pos="540"/>
        </w:tabs>
        <w:ind w:left="180" w:firstLine="0"/>
        <w:jc w:val="both"/>
        <w:rPr>
          <w:lang w:val="ro-RO"/>
        </w:rPr>
      </w:pPr>
      <w:r w:rsidRPr="008B64CF">
        <w:rPr>
          <w:lang w:val="ro-RO"/>
        </w:rPr>
        <w:t>Continuarea discuţiei temei la patul bolnavului pe cazuri clinice concrete şi pe baza problemelor tip de situaţie cu rezultatele investigaţiilor de laborator şi instrumentale. – 60 min</w:t>
      </w:r>
    </w:p>
    <w:p w:rsidR="00EC53F6" w:rsidRPr="008B64CF" w:rsidRDefault="00EC53F6" w:rsidP="008B64CF">
      <w:pPr>
        <w:numPr>
          <w:ilvl w:val="1"/>
          <w:numId w:val="20"/>
        </w:numPr>
        <w:tabs>
          <w:tab w:val="clear" w:pos="1440"/>
          <w:tab w:val="left" w:pos="0"/>
          <w:tab w:val="num" w:pos="540"/>
        </w:tabs>
        <w:ind w:left="180" w:firstLine="0"/>
        <w:jc w:val="both"/>
        <w:rPr>
          <w:lang w:val="ro-RO"/>
        </w:rPr>
      </w:pPr>
      <w:r w:rsidRPr="008B64CF">
        <w:rPr>
          <w:lang w:val="ro-RO"/>
        </w:rPr>
        <w:t>Estimarea însuşirii practice a temei, concluzii – 10 min.</w:t>
      </w:r>
    </w:p>
    <w:p w:rsidR="00EC53F6" w:rsidRPr="008B64CF" w:rsidRDefault="00EC53F6" w:rsidP="008B64CF">
      <w:pPr>
        <w:tabs>
          <w:tab w:val="left" w:pos="0"/>
        </w:tabs>
        <w:ind w:left="180"/>
        <w:jc w:val="both"/>
        <w:rPr>
          <w:lang w:val="ro-RO"/>
        </w:rPr>
      </w:pPr>
    </w:p>
    <w:p w:rsidR="00EC53F6" w:rsidRPr="008B64CF" w:rsidRDefault="00EC53F6" w:rsidP="00A33FEA">
      <w:pPr>
        <w:widowControl w:val="0"/>
        <w:ind w:left="720"/>
        <w:jc w:val="both"/>
        <w:rPr>
          <w:lang w:val="ro-RO"/>
        </w:rPr>
      </w:pPr>
      <w:r w:rsidRPr="008B64CF">
        <w:rPr>
          <w:b/>
          <w:bCs/>
          <w:i/>
          <w:iCs/>
          <w:color w:val="000000"/>
          <w:lang w:val="ro-RO"/>
        </w:rPr>
        <w:t xml:space="preserve">Strategii didactice aplicate </w:t>
      </w:r>
    </w:p>
    <w:p w:rsidR="00EC53F6" w:rsidRPr="008B64CF" w:rsidRDefault="00EC53F6" w:rsidP="008B64CF">
      <w:pPr>
        <w:widowControl w:val="0"/>
        <w:ind w:left="180" w:firstLine="360"/>
        <w:jc w:val="both"/>
        <w:rPr>
          <w:lang w:val="ro-RO"/>
        </w:rPr>
      </w:pPr>
      <w:r w:rsidRPr="008B64CF">
        <w:rPr>
          <w:lang w:val="ro-RO"/>
        </w:rPr>
        <w:t>Încerca</w:t>
      </w:r>
      <w:r w:rsidRPr="008B64CF">
        <w:rPr>
          <w:rFonts w:ascii="Tahoma" w:hAnsi="Tahoma" w:cs="Tahoma"/>
          <w:lang w:val="ro-RO"/>
        </w:rPr>
        <w:t>ț</w:t>
      </w:r>
      <w:r w:rsidRPr="008B64CF">
        <w:rPr>
          <w:lang w:val="ro-RO"/>
        </w:rPr>
        <w:t>i să înţelegeţi noţiunile – chee, explicate de profesor, dar nu vă axaţi pe metodele de evaluare, învăţaţi nu pentru a susţine totalizările şi a fi admişi la sesiune, dar pentru a obţine cunoştinţe pe care le veţi folosi, mai apoi, la alte disciplini.</w:t>
      </w:r>
    </w:p>
    <w:p w:rsidR="00EC53F6" w:rsidRPr="008B64CF" w:rsidRDefault="00EC53F6" w:rsidP="008B64CF">
      <w:pPr>
        <w:tabs>
          <w:tab w:val="left" w:pos="426"/>
        </w:tabs>
        <w:ind w:left="180" w:firstLine="360"/>
        <w:jc w:val="both"/>
        <w:rPr>
          <w:lang w:val="ro-RO"/>
        </w:rPr>
      </w:pPr>
      <w:r w:rsidRPr="008B64CF">
        <w:rPr>
          <w:lang w:val="ro-RO"/>
        </w:rPr>
        <w:t>Cursul este destinat de a satisface nevoile studenţilor de formare şi dezvoltare profesională, deaceea cereţi profesorului, ca fiecare informaţie să fie argumentată prin exemple, aplicaţii,  probleme teoretice şi practice, acest fapt va asigura un mod activ de învăţare. Dezvoltaţi metacognitia – dialog interior cu voi însăşi, aceasta vă va ajuta să construiţi deprinderi de învăţare, care vor permite să vă controlaţi formarea profesională.</w:t>
      </w:r>
    </w:p>
    <w:p w:rsidR="00EC53F6" w:rsidRPr="008B64CF" w:rsidRDefault="00EC53F6" w:rsidP="008B64CF">
      <w:pPr>
        <w:tabs>
          <w:tab w:val="left" w:pos="426"/>
        </w:tabs>
        <w:ind w:left="180" w:firstLine="360"/>
        <w:jc w:val="both"/>
        <w:rPr>
          <w:lang w:val="ro-RO"/>
        </w:rPr>
      </w:pPr>
      <w:r w:rsidRPr="008B64CF">
        <w:rPr>
          <w:lang w:val="ro-RO"/>
        </w:rPr>
        <w:t>Folosiţi diferite resurse nonverbale ca scheme, documente, experienţe, dispozitive, acestea susţin formarea  competenţelor profesionale, creati-vă sarcini de lucru, soluţionarea cărora va avea consecinţe reale.</w:t>
      </w:r>
    </w:p>
    <w:p w:rsidR="00EC53F6" w:rsidRPr="008B64CF" w:rsidRDefault="00EC53F6" w:rsidP="008B64CF">
      <w:pPr>
        <w:tabs>
          <w:tab w:val="left" w:pos="426"/>
        </w:tabs>
        <w:ind w:left="180" w:firstLine="360"/>
        <w:jc w:val="both"/>
        <w:rPr>
          <w:lang w:val="ro-RO"/>
        </w:rPr>
      </w:pPr>
      <w:r w:rsidRPr="008B64CF">
        <w:rPr>
          <w:lang w:val="ro-RO"/>
        </w:rPr>
        <w:t xml:space="preserve">Utilizaţi diferite metode de angajare în lectura activă şi resurse, care provoacă gîndirea critică pentru a rezolva probleme de situaţie, acestea măresc capacitatea de sistematizare a studentului.  </w:t>
      </w:r>
    </w:p>
    <w:p w:rsidR="00EC53F6" w:rsidRPr="008B64CF" w:rsidRDefault="00EC53F6" w:rsidP="008B64CF">
      <w:pPr>
        <w:tabs>
          <w:tab w:val="left" w:pos="426"/>
        </w:tabs>
        <w:ind w:left="180" w:firstLine="360"/>
        <w:jc w:val="both"/>
        <w:rPr>
          <w:lang w:val="ro-RO"/>
        </w:rPr>
      </w:pPr>
      <w:r w:rsidRPr="008B64CF">
        <w:rPr>
          <w:lang w:val="ro-RO"/>
        </w:rPr>
        <w:t xml:space="preserve">„Incearcă sa fii profesor”, explica colegului/colegilor  momentele cheie din tema studiată,  dă exemple proprii, explică  momentele dificile, ascultă părerile lor. Abilitatea de a explica colegilor materialul iţi va dezvolta capacitatea de gândire şi exprimare.  </w:t>
      </w:r>
    </w:p>
    <w:p w:rsidR="00EC53F6" w:rsidRPr="008B64CF" w:rsidRDefault="00EC53F6" w:rsidP="008B64CF">
      <w:pPr>
        <w:tabs>
          <w:tab w:val="left" w:pos="426"/>
        </w:tabs>
        <w:jc w:val="both"/>
        <w:rPr>
          <w:lang w:val="ro-RO"/>
        </w:rPr>
      </w:pPr>
    </w:p>
    <w:p w:rsidR="00EC53F6" w:rsidRPr="008B64CF" w:rsidRDefault="00EC53F6" w:rsidP="008B64CF">
      <w:pPr>
        <w:pStyle w:val="ListParagraph"/>
        <w:numPr>
          <w:ilvl w:val="0"/>
          <w:numId w:val="9"/>
        </w:numPr>
        <w:jc w:val="both"/>
        <w:rPr>
          <w:b/>
          <w:bCs/>
          <w:i/>
          <w:iCs/>
          <w:color w:val="000000"/>
          <w:lang w:val="ro-RO"/>
        </w:rPr>
      </w:pPr>
      <w:r w:rsidRPr="008B64CF">
        <w:rPr>
          <w:b/>
          <w:bCs/>
          <w:i/>
          <w:iCs/>
          <w:color w:val="000000"/>
          <w:lang w:val="ro-RO"/>
        </w:rPr>
        <w:t>Tehnologii didactice aplicate</w:t>
      </w:r>
    </w:p>
    <w:p w:rsidR="00EC53F6" w:rsidRPr="008B64CF" w:rsidRDefault="00EC53F6" w:rsidP="008B64CF">
      <w:pPr>
        <w:pStyle w:val="BodyText"/>
        <w:spacing w:after="0"/>
        <w:ind w:left="180" w:firstLine="360"/>
        <w:rPr>
          <w:b/>
          <w:bCs/>
          <w:color w:val="000000"/>
        </w:rPr>
      </w:pPr>
      <w:r w:rsidRPr="008B64CF">
        <w:t>Prezentrarea cazului clinic – ca metodă de instruire bazată pe analiza situa</w:t>
      </w:r>
      <w:r w:rsidRPr="008B64CF">
        <w:rPr>
          <w:rFonts w:ascii="Tahoma" w:hAnsi="Tahoma" w:cs="Tahoma"/>
        </w:rPr>
        <w:t>ț</w:t>
      </w:r>
      <w:r w:rsidRPr="008B64CF">
        <w:t xml:space="preserve">iei clinice a unui pacient virtual </w:t>
      </w:r>
      <w:r w:rsidRPr="008B64CF">
        <w:rPr>
          <w:rFonts w:ascii="Tahoma" w:hAnsi="Tahoma" w:cs="Tahoma"/>
        </w:rPr>
        <w:t>ș</w:t>
      </w:r>
      <w:r w:rsidRPr="008B64CF">
        <w:t>i real (din sec</w:t>
      </w:r>
      <w:r w:rsidRPr="008B64CF">
        <w:rPr>
          <w:rFonts w:ascii="Tahoma" w:hAnsi="Tahoma" w:cs="Tahoma"/>
        </w:rPr>
        <w:t>ț</w:t>
      </w:r>
      <w:r w:rsidRPr="008B64CF">
        <w:t>ie), joc de roluri „pacient-student-profesor” ce va permite de efectua conexiune între cunoştinţe teoretice şi practice care servesc ca platformă pentru instruirea clinică.</w:t>
      </w:r>
    </w:p>
    <w:p w:rsidR="00EC53F6" w:rsidRPr="008B64CF" w:rsidRDefault="00EC53F6" w:rsidP="008B64CF">
      <w:pPr>
        <w:widowControl w:val="0"/>
        <w:numPr>
          <w:ilvl w:val="0"/>
          <w:numId w:val="1"/>
        </w:numPr>
        <w:ind w:left="714" w:hanging="357"/>
        <w:jc w:val="both"/>
        <w:rPr>
          <w:b/>
          <w:bCs/>
          <w:i/>
          <w:iCs/>
          <w:color w:val="000000"/>
          <w:lang w:val="ro-RO"/>
        </w:rPr>
      </w:pPr>
      <w:r w:rsidRPr="008B64CF">
        <w:rPr>
          <w:b/>
          <w:bCs/>
          <w:i/>
          <w:iCs/>
          <w:color w:val="000000"/>
          <w:lang w:val="ro-RO"/>
        </w:rPr>
        <w:t xml:space="preserve">Metode de evaluare </w:t>
      </w:r>
      <w:r w:rsidRPr="008B64CF">
        <w:rPr>
          <w:i/>
          <w:iCs/>
          <w:lang w:val="ro-RO"/>
        </w:rPr>
        <w:t>(inclusiv cu indicarea modalită</w:t>
      </w:r>
      <w:r w:rsidRPr="008B64CF">
        <w:rPr>
          <w:rFonts w:ascii="Tahoma" w:hAnsi="Tahoma" w:cs="Tahoma"/>
          <w:i/>
          <w:iCs/>
          <w:lang w:val="ro-RO"/>
        </w:rPr>
        <w:t>ț</w:t>
      </w:r>
      <w:r w:rsidRPr="008B64CF">
        <w:rPr>
          <w:i/>
          <w:iCs/>
          <w:lang w:val="ro-RO"/>
        </w:rPr>
        <w:t>ii de calcul a notei finale)</w:t>
      </w:r>
    </w:p>
    <w:p w:rsidR="00EC53F6" w:rsidRPr="008B64CF" w:rsidRDefault="00EC53F6" w:rsidP="008B64CF">
      <w:pPr>
        <w:tabs>
          <w:tab w:val="num" w:pos="540"/>
        </w:tabs>
        <w:ind w:left="180"/>
        <w:jc w:val="both"/>
        <w:rPr>
          <w:lang w:val="ro-RO"/>
        </w:rPr>
      </w:pPr>
      <w:r w:rsidRPr="008B64CF">
        <w:rPr>
          <w:b/>
          <w:bCs/>
          <w:lang w:val="ro-RO"/>
        </w:rPr>
        <w:t>Evaluarea curentă</w:t>
      </w:r>
    </w:p>
    <w:p w:rsidR="00EC53F6" w:rsidRPr="008B64CF" w:rsidRDefault="00EC53F6" w:rsidP="008B64CF">
      <w:pPr>
        <w:numPr>
          <w:ilvl w:val="1"/>
          <w:numId w:val="19"/>
        </w:numPr>
        <w:tabs>
          <w:tab w:val="clear" w:pos="1440"/>
          <w:tab w:val="num" w:pos="540"/>
        </w:tabs>
        <w:ind w:left="540"/>
        <w:jc w:val="both"/>
        <w:rPr>
          <w:lang w:val="ro-RO"/>
        </w:rPr>
      </w:pPr>
      <w:r w:rsidRPr="008B64CF">
        <w:rPr>
          <w:lang w:val="ro-RO"/>
        </w:rPr>
        <w:t>La lecţiile practice – la fiecare lecţie practică studentul este apreciat cu notă în baza estimării pretestului (mai frecvent sub formă de extemporal), a lucrului la patul pacientului, a comunicării-referat la tema respectivă şi a însuşirii practice a temei.</w:t>
      </w:r>
    </w:p>
    <w:p w:rsidR="00EC53F6" w:rsidRPr="008B64CF" w:rsidRDefault="00EC53F6" w:rsidP="008B64CF">
      <w:pPr>
        <w:tabs>
          <w:tab w:val="num" w:pos="1222"/>
        </w:tabs>
        <w:ind w:left="180"/>
        <w:jc w:val="both"/>
        <w:rPr>
          <w:lang w:val="ro-RO"/>
        </w:rPr>
      </w:pPr>
    </w:p>
    <w:p w:rsidR="00EC53F6" w:rsidRPr="008B64CF" w:rsidRDefault="00EC53F6" w:rsidP="008B64CF">
      <w:pPr>
        <w:numPr>
          <w:ilvl w:val="1"/>
          <w:numId w:val="19"/>
        </w:numPr>
        <w:tabs>
          <w:tab w:val="clear" w:pos="1440"/>
          <w:tab w:val="num" w:pos="540"/>
        </w:tabs>
        <w:ind w:left="540"/>
        <w:jc w:val="both"/>
        <w:rPr>
          <w:lang w:val="ro-RO"/>
        </w:rPr>
      </w:pPr>
      <w:r w:rsidRPr="008B64CF">
        <w:rPr>
          <w:lang w:val="ro-RO"/>
        </w:rPr>
        <w:t xml:space="preserve">Foaia de observaţie didactică se notează în baza prezentării ei la finele modulului şi discuţiei (susţinere) a foii de observaţie în faţa colegilor pe parcursul ciclului.  </w:t>
      </w:r>
    </w:p>
    <w:p w:rsidR="00EC53F6" w:rsidRPr="008B64CF" w:rsidRDefault="00EC53F6" w:rsidP="008B64CF">
      <w:pPr>
        <w:tabs>
          <w:tab w:val="num" w:pos="1222"/>
        </w:tabs>
        <w:ind w:left="180"/>
        <w:jc w:val="both"/>
        <w:rPr>
          <w:lang w:val="ro-RO"/>
        </w:rPr>
      </w:pPr>
    </w:p>
    <w:p w:rsidR="00EC53F6" w:rsidRPr="008B64CF" w:rsidRDefault="00EC53F6" w:rsidP="008B64CF">
      <w:pPr>
        <w:tabs>
          <w:tab w:val="num" w:pos="540"/>
        </w:tabs>
        <w:ind w:left="540" w:hanging="360"/>
        <w:jc w:val="both"/>
        <w:rPr>
          <w:lang w:val="ro-RO"/>
        </w:rPr>
      </w:pPr>
      <w:r w:rsidRPr="008B64CF">
        <w:rPr>
          <w:b/>
          <w:bCs/>
          <w:lang w:val="ro-RO"/>
        </w:rPr>
        <w:t>Evaluare finală</w:t>
      </w:r>
      <w:r w:rsidRPr="008B64CF">
        <w:rPr>
          <w:lang w:val="ro-RO"/>
        </w:rPr>
        <w:tab/>
      </w:r>
    </w:p>
    <w:p w:rsidR="00EC53F6" w:rsidRPr="008B64CF" w:rsidRDefault="00EC53F6" w:rsidP="008B64CF">
      <w:pPr>
        <w:tabs>
          <w:tab w:val="num" w:pos="180"/>
        </w:tabs>
        <w:ind w:left="180" w:firstLine="360"/>
        <w:jc w:val="both"/>
        <w:rPr>
          <w:lang w:val="ro-RO"/>
        </w:rPr>
      </w:pPr>
      <w:r w:rsidRPr="008B64CF">
        <w:rPr>
          <w:lang w:val="ro-RO"/>
        </w:rPr>
        <w:t>La examenul de promovare la disciplina Nefrologie nu sunt admişi studenţii cu media anuală sub nota 5, precum şi studenţii care nu au recuperat absenţele de la lucrările practice.</w:t>
      </w:r>
    </w:p>
    <w:p w:rsidR="00EC53F6" w:rsidRPr="008B64CF" w:rsidRDefault="00EC53F6" w:rsidP="008B64CF">
      <w:pPr>
        <w:tabs>
          <w:tab w:val="num" w:pos="180"/>
        </w:tabs>
        <w:ind w:left="180" w:firstLine="360"/>
        <w:jc w:val="both"/>
        <w:rPr>
          <w:lang w:val="ro-RO"/>
        </w:rPr>
      </w:pPr>
      <w:r w:rsidRPr="008B64CF">
        <w:rPr>
          <w:lang w:val="ro-RO"/>
        </w:rPr>
        <w:tab/>
        <w:t>Examenul la disciplina Nefrologie (evaluarea sumară) este unul combinat, alcătuit din proba test-grilă (varianta ”Test Editor” IP USMF “Nicolae Testemiţanu”) şi proba orală şi evaluarea deprinderilor practice. Proba test-grilă constă din variante a câte 100 teste fiecare din toate temele cursului de Nefrologie, dintre care 40 de teste sunt compliment simplu, 60 de teste compliment multiplu. Studentul are la dispoziţie în total 2 ore pentru a răspunde la test. Proba se notează cu note de la 0 până la 10. Studentul are la dispoziţie 30 min pentru a se pregăti de răspuns. Proba se notează cu note de la 0 până la 10. Subiectele deprinderilor practice se aprobă la şedinţa catedrei şi se aduc la cunoştinţa studenţilor cu cel puţin o lună până la sesiune.</w:t>
      </w:r>
    </w:p>
    <w:p w:rsidR="00EC53F6" w:rsidRPr="008B64CF" w:rsidRDefault="00EC53F6" w:rsidP="008B64CF">
      <w:pPr>
        <w:tabs>
          <w:tab w:val="num" w:pos="180"/>
        </w:tabs>
        <w:jc w:val="both"/>
        <w:rPr>
          <w:lang w:val="ro-RO"/>
        </w:rPr>
      </w:pPr>
    </w:p>
    <w:p w:rsidR="00EC53F6" w:rsidRPr="008B64CF" w:rsidRDefault="00EC53F6" w:rsidP="008B64CF">
      <w:pPr>
        <w:tabs>
          <w:tab w:val="num" w:pos="540"/>
        </w:tabs>
        <w:ind w:left="540" w:hanging="360"/>
        <w:jc w:val="both"/>
        <w:rPr>
          <w:lang w:val="ro-RO"/>
        </w:rPr>
      </w:pPr>
      <w:r w:rsidRPr="008B64CF">
        <w:rPr>
          <w:lang w:val="ro-RO"/>
        </w:rPr>
        <w:tab/>
      </w:r>
      <w:r w:rsidRPr="008B64CF">
        <w:rPr>
          <w:lang w:val="ro-RO"/>
        </w:rPr>
        <w:tab/>
        <w:t>Evaluarea cunoştinţelor se apreciază cu note de la 10 la 1 fără zecimale, după cum urmează:</w:t>
      </w:r>
    </w:p>
    <w:p w:rsidR="00EC53F6" w:rsidRPr="008B64CF" w:rsidRDefault="00EC53F6" w:rsidP="008B64CF">
      <w:pPr>
        <w:numPr>
          <w:ilvl w:val="0"/>
          <w:numId w:val="18"/>
        </w:numPr>
        <w:tabs>
          <w:tab w:val="clear" w:pos="720"/>
          <w:tab w:val="num" w:pos="540"/>
        </w:tabs>
        <w:ind w:left="540"/>
        <w:jc w:val="both"/>
        <w:rPr>
          <w:lang w:val="ro-RO"/>
        </w:rPr>
      </w:pPr>
      <w:r w:rsidRPr="008B64CF">
        <w:rPr>
          <w:lang w:val="ro-RO"/>
        </w:rPr>
        <w:t>Nota 10 sau “excelent” (echivalent ECTS - A) va fi accordată pentru însişirea 91-100% din material;</w:t>
      </w:r>
    </w:p>
    <w:p w:rsidR="00EC53F6" w:rsidRPr="008B64CF" w:rsidRDefault="00EC53F6" w:rsidP="008B64CF">
      <w:pPr>
        <w:numPr>
          <w:ilvl w:val="0"/>
          <w:numId w:val="18"/>
        </w:numPr>
        <w:tabs>
          <w:tab w:val="clear" w:pos="720"/>
          <w:tab w:val="num" w:pos="540"/>
        </w:tabs>
        <w:ind w:left="540"/>
        <w:jc w:val="both"/>
        <w:rPr>
          <w:lang w:val="ro-RO"/>
        </w:rPr>
      </w:pPr>
      <w:r w:rsidRPr="008B64CF">
        <w:rPr>
          <w:lang w:val="ro-RO"/>
        </w:rPr>
        <w:t>Nota 9 sau “foarte bine” (echivalent ECTS - B) va fi acordat pentru însuşirea 81-90% din material;</w:t>
      </w:r>
    </w:p>
    <w:p w:rsidR="00EC53F6" w:rsidRPr="008B64CF" w:rsidRDefault="00EC53F6" w:rsidP="008B64CF">
      <w:pPr>
        <w:numPr>
          <w:ilvl w:val="0"/>
          <w:numId w:val="18"/>
        </w:numPr>
        <w:tabs>
          <w:tab w:val="clear" w:pos="720"/>
          <w:tab w:val="num" w:pos="540"/>
        </w:tabs>
        <w:ind w:left="540"/>
        <w:jc w:val="both"/>
        <w:rPr>
          <w:lang w:val="ro-RO"/>
        </w:rPr>
      </w:pPr>
      <w:r w:rsidRPr="008B64CF">
        <w:rPr>
          <w:lang w:val="ro-RO"/>
        </w:rPr>
        <w:t>Nota 8 sau “bine” ( echivalent ECTS - C) va fi acordată pentru însuşirea 71-80% din material;</w:t>
      </w:r>
    </w:p>
    <w:p w:rsidR="00EC53F6" w:rsidRPr="008B64CF" w:rsidRDefault="00EC53F6" w:rsidP="008B64CF">
      <w:pPr>
        <w:numPr>
          <w:ilvl w:val="0"/>
          <w:numId w:val="18"/>
        </w:numPr>
        <w:tabs>
          <w:tab w:val="clear" w:pos="720"/>
          <w:tab w:val="num" w:pos="540"/>
        </w:tabs>
        <w:ind w:left="540"/>
        <w:jc w:val="both"/>
        <w:rPr>
          <w:lang w:val="ro-RO"/>
        </w:rPr>
      </w:pPr>
      <w:r w:rsidRPr="008B64CF">
        <w:rPr>
          <w:lang w:val="ro-RO"/>
        </w:rPr>
        <w:t>Notele 6 şi 7 sau “satisfăcător” (echivalent ECTS - D) vor fi acordate pentru însuşirea respectiv a 61-65% şi 66-70% dn material;</w:t>
      </w:r>
    </w:p>
    <w:p w:rsidR="00EC53F6" w:rsidRPr="008B64CF" w:rsidRDefault="00EC53F6" w:rsidP="008B64CF">
      <w:pPr>
        <w:numPr>
          <w:ilvl w:val="0"/>
          <w:numId w:val="18"/>
        </w:numPr>
        <w:tabs>
          <w:tab w:val="clear" w:pos="720"/>
          <w:tab w:val="num" w:pos="540"/>
        </w:tabs>
        <w:ind w:left="540"/>
        <w:jc w:val="both"/>
        <w:rPr>
          <w:lang w:val="ro-RO"/>
        </w:rPr>
      </w:pPr>
      <w:r w:rsidRPr="008B64CF">
        <w:rPr>
          <w:lang w:val="ro-RO"/>
        </w:rPr>
        <w:t>Nota 5 sau “slab” ( echivalent ECTS - E) va fi acordată pentru însuşirea 51-60 din material;</w:t>
      </w:r>
    </w:p>
    <w:p w:rsidR="00EC53F6" w:rsidRPr="008B64CF" w:rsidRDefault="00EC53F6" w:rsidP="008B64CF">
      <w:pPr>
        <w:numPr>
          <w:ilvl w:val="0"/>
          <w:numId w:val="18"/>
        </w:numPr>
        <w:tabs>
          <w:tab w:val="clear" w:pos="720"/>
          <w:tab w:val="num" w:pos="540"/>
        </w:tabs>
        <w:ind w:left="540"/>
        <w:jc w:val="both"/>
        <w:rPr>
          <w:lang w:val="ro-RO"/>
        </w:rPr>
      </w:pPr>
      <w:r w:rsidRPr="008B64CF">
        <w:rPr>
          <w:lang w:val="ro-RO"/>
        </w:rPr>
        <w:t>Notele 3 şi 4 ( echivalent ECTS - FX) vor fi acordate pentru ăînsuşirea 31-40% şi respectiv 41-50% din material;</w:t>
      </w:r>
    </w:p>
    <w:p w:rsidR="00EC53F6" w:rsidRPr="008B64CF" w:rsidRDefault="00EC53F6" w:rsidP="008B64CF">
      <w:pPr>
        <w:numPr>
          <w:ilvl w:val="0"/>
          <w:numId w:val="18"/>
        </w:numPr>
        <w:tabs>
          <w:tab w:val="clear" w:pos="720"/>
          <w:tab w:val="num" w:pos="540"/>
        </w:tabs>
        <w:ind w:left="540"/>
        <w:jc w:val="both"/>
        <w:rPr>
          <w:lang w:val="ro-RO"/>
        </w:rPr>
      </w:pPr>
      <w:r w:rsidRPr="008B64CF">
        <w:rPr>
          <w:lang w:val="ro-RO"/>
        </w:rPr>
        <w:t>Notele 1 şi 2 sau “nesatisfăcător” (echivalent ECTS - F) vor fi acordate pentru însuşirea 0-30% din material.</w:t>
      </w:r>
    </w:p>
    <w:p w:rsidR="00EC53F6" w:rsidRPr="008B64CF" w:rsidRDefault="00EC53F6" w:rsidP="008B64CF">
      <w:pPr>
        <w:ind w:left="180"/>
        <w:jc w:val="both"/>
        <w:rPr>
          <w:lang w:val="ro-RO"/>
        </w:rPr>
      </w:pPr>
    </w:p>
    <w:p w:rsidR="00EC53F6" w:rsidRPr="008B64CF" w:rsidRDefault="00EC53F6" w:rsidP="008B64CF">
      <w:pPr>
        <w:tabs>
          <w:tab w:val="left" w:pos="426"/>
        </w:tabs>
        <w:jc w:val="both"/>
        <w:rPr>
          <w:b/>
          <w:bCs/>
          <w:i/>
          <w:iCs/>
          <w:lang w:val="ro-RO"/>
        </w:rPr>
      </w:pPr>
      <w:r w:rsidRPr="008B64CF">
        <w:rPr>
          <w:b/>
          <w:bCs/>
          <w:i/>
          <w:iCs/>
          <w:lang w:val="ro-RO"/>
        </w:rPr>
        <w:t>Nota finală constă din 4 componente: nota medie anuală X coeficientul 0,3; deprinderi practice X coeficientul 0,2; examen oral X coeficientul 0,3; test computerizat X coeficientul 0,2.</w:t>
      </w:r>
    </w:p>
    <w:p w:rsidR="00EC53F6" w:rsidRDefault="00EC53F6" w:rsidP="00A33FEA">
      <w:pPr>
        <w:tabs>
          <w:tab w:val="left" w:pos="709"/>
          <w:tab w:val="left" w:pos="9540"/>
        </w:tabs>
        <w:ind w:left="181" w:right="51"/>
        <w:jc w:val="center"/>
        <w:rPr>
          <w:b/>
          <w:bCs/>
          <w:lang w:val="ro-RO"/>
        </w:rPr>
      </w:pPr>
    </w:p>
    <w:p w:rsidR="00EC53F6" w:rsidRPr="008B64CF" w:rsidRDefault="00EC53F6" w:rsidP="00A33FEA">
      <w:pPr>
        <w:tabs>
          <w:tab w:val="left" w:pos="709"/>
          <w:tab w:val="left" w:pos="9540"/>
        </w:tabs>
        <w:ind w:left="181" w:right="51"/>
        <w:jc w:val="center"/>
        <w:rPr>
          <w:b/>
          <w:bCs/>
          <w:lang w:val="ro-RO"/>
        </w:rPr>
      </w:pPr>
      <w:r w:rsidRPr="008B64CF">
        <w:rPr>
          <w:b/>
          <w:bCs/>
          <w:lang w:val="ro-RO"/>
        </w:rPr>
        <w:t>Modalitatea de rotunjire a notelor la etapele de evaluare</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3"/>
        <w:gridCol w:w="2126"/>
        <w:gridCol w:w="1701"/>
      </w:tblGrid>
      <w:tr w:rsidR="00EC53F6" w:rsidRPr="008B64CF" w:rsidTr="00A33FEA">
        <w:trPr>
          <w:jc w:val="center"/>
        </w:trPr>
        <w:tc>
          <w:tcPr>
            <w:tcW w:w="4473" w:type="dxa"/>
            <w:vAlign w:val="center"/>
          </w:tcPr>
          <w:p w:rsidR="00EC53F6" w:rsidRPr="008B64CF" w:rsidRDefault="00EC53F6" w:rsidP="00A33FEA">
            <w:pPr>
              <w:tabs>
                <w:tab w:val="left" w:pos="709"/>
                <w:tab w:val="left" w:pos="9540"/>
              </w:tabs>
              <w:ind w:right="51"/>
              <w:jc w:val="center"/>
              <w:rPr>
                <w:lang w:val="ro-RO"/>
              </w:rPr>
            </w:pPr>
            <w:r w:rsidRPr="008B64CF">
              <w:rPr>
                <w:lang w:val="ro-RO"/>
              </w:rPr>
              <w:t>Grila notelor intermediare (media anuală, notele de la etapele examenului)</w:t>
            </w:r>
          </w:p>
        </w:tc>
        <w:tc>
          <w:tcPr>
            <w:tcW w:w="2126" w:type="dxa"/>
          </w:tcPr>
          <w:p w:rsidR="00EC53F6" w:rsidRPr="008B64CF" w:rsidRDefault="00EC53F6" w:rsidP="00A33FEA">
            <w:pPr>
              <w:tabs>
                <w:tab w:val="left" w:pos="709"/>
                <w:tab w:val="left" w:pos="9540"/>
              </w:tabs>
              <w:ind w:right="51"/>
              <w:jc w:val="center"/>
              <w:rPr>
                <w:lang w:val="ro-RO"/>
              </w:rPr>
            </w:pPr>
            <w:r w:rsidRPr="008B64CF">
              <w:rPr>
                <w:lang w:val="ro-RO"/>
              </w:rPr>
              <w:t>Sistemul de notare na</w:t>
            </w:r>
            <w:r w:rsidRPr="008B64CF">
              <w:rPr>
                <w:rFonts w:ascii="Tahoma" w:hAnsi="Tahoma" w:cs="Tahoma"/>
                <w:lang w:val="ro-RO"/>
              </w:rPr>
              <w:t>ț</w:t>
            </w:r>
            <w:r w:rsidRPr="008B64CF">
              <w:rPr>
                <w:lang w:val="ro-RO"/>
              </w:rPr>
              <w:t>ional</w:t>
            </w:r>
          </w:p>
        </w:tc>
        <w:tc>
          <w:tcPr>
            <w:tcW w:w="1701" w:type="dxa"/>
            <w:vAlign w:val="center"/>
          </w:tcPr>
          <w:p w:rsidR="00EC53F6" w:rsidRPr="008B64CF" w:rsidRDefault="00EC53F6" w:rsidP="00A33FEA">
            <w:pPr>
              <w:tabs>
                <w:tab w:val="left" w:pos="709"/>
                <w:tab w:val="left" w:pos="9540"/>
              </w:tabs>
              <w:ind w:right="51"/>
              <w:jc w:val="center"/>
              <w:rPr>
                <w:lang w:val="ro-RO"/>
              </w:rPr>
            </w:pPr>
            <w:r w:rsidRPr="008B64CF">
              <w:rPr>
                <w:lang w:val="ro-RO"/>
              </w:rPr>
              <w:t>Echivalent</w:t>
            </w:r>
          </w:p>
          <w:p w:rsidR="00EC53F6" w:rsidRPr="008B64CF" w:rsidRDefault="00EC53F6" w:rsidP="00A33FEA">
            <w:pPr>
              <w:tabs>
                <w:tab w:val="left" w:pos="709"/>
                <w:tab w:val="left" w:pos="9540"/>
              </w:tabs>
              <w:ind w:right="51"/>
              <w:jc w:val="center"/>
              <w:rPr>
                <w:lang w:val="ro-RO"/>
              </w:rPr>
            </w:pPr>
            <w:r w:rsidRPr="008B64CF">
              <w:rPr>
                <w:lang w:val="ro-RO"/>
              </w:rPr>
              <w:t>ECTS</w:t>
            </w:r>
          </w:p>
        </w:tc>
      </w:tr>
      <w:tr w:rsidR="00EC53F6" w:rsidRPr="008B64CF" w:rsidTr="00A33FEA">
        <w:trPr>
          <w:jc w:val="center"/>
        </w:trPr>
        <w:tc>
          <w:tcPr>
            <w:tcW w:w="4473" w:type="dxa"/>
          </w:tcPr>
          <w:p w:rsidR="00EC53F6" w:rsidRPr="008B64CF" w:rsidRDefault="00EC53F6" w:rsidP="00A33FEA">
            <w:pPr>
              <w:tabs>
                <w:tab w:val="left" w:pos="710"/>
                <w:tab w:val="left" w:pos="9540"/>
              </w:tabs>
              <w:ind w:left="734" w:hanging="734"/>
              <w:jc w:val="center"/>
              <w:textAlignment w:val="baseline"/>
              <w:rPr>
                <w:b/>
                <w:bCs/>
                <w:color w:val="000000"/>
                <w:kern w:val="24"/>
                <w:lang w:val="ro-RO" w:eastAsia="en-US"/>
              </w:rPr>
            </w:pPr>
            <w:r w:rsidRPr="008B64CF">
              <w:rPr>
                <w:b/>
                <w:bCs/>
                <w:color w:val="000000"/>
                <w:kern w:val="24"/>
                <w:lang w:val="ro-RO" w:eastAsia="en-US"/>
              </w:rPr>
              <w:t>1,00-3,00</w:t>
            </w:r>
          </w:p>
        </w:tc>
        <w:tc>
          <w:tcPr>
            <w:tcW w:w="2126" w:type="dxa"/>
          </w:tcPr>
          <w:p w:rsidR="00EC53F6" w:rsidRPr="008B64CF" w:rsidRDefault="00EC53F6" w:rsidP="00A33FEA">
            <w:pPr>
              <w:tabs>
                <w:tab w:val="left" w:pos="710"/>
                <w:tab w:val="left" w:pos="9540"/>
              </w:tabs>
              <w:ind w:left="734" w:hanging="734"/>
              <w:jc w:val="center"/>
              <w:textAlignment w:val="baseline"/>
              <w:rPr>
                <w:b/>
                <w:bCs/>
                <w:color w:val="000000"/>
                <w:kern w:val="24"/>
                <w:lang w:val="ro-RO" w:eastAsia="en-US"/>
              </w:rPr>
            </w:pPr>
            <w:r w:rsidRPr="008B64CF">
              <w:rPr>
                <w:b/>
                <w:bCs/>
                <w:color w:val="000000"/>
                <w:kern w:val="24"/>
                <w:lang w:val="ro-RO" w:eastAsia="en-US"/>
              </w:rPr>
              <w:t>2</w:t>
            </w:r>
          </w:p>
        </w:tc>
        <w:tc>
          <w:tcPr>
            <w:tcW w:w="1701" w:type="dxa"/>
            <w:vAlign w:val="center"/>
          </w:tcPr>
          <w:p w:rsidR="00EC53F6" w:rsidRPr="008B64CF" w:rsidRDefault="00EC53F6" w:rsidP="00A33FEA">
            <w:pPr>
              <w:tabs>
                <w:tab w:val="left" w:pos="710"/>
                <w:tab w:val="left" w:pos="9540"/>
              </w:tabs>
              <w:ind w:left="734" w:hanging="734"/>
              <w:jc w:val="center"/>
              <w:textAlignment w:val="baseline"/>
              <w:rPr>
                <w:b/>
                <w:bCs/>
                <w:color w:val="000000"/>
                <w:kern w:val="24"/>
                <w:lang w:val="ro-RO" w:eastAsia="en-US"/>
              </w:rPr>
            </w:pPr>
            <w:r w:rsidRPr="008B64CF">
              <w:rPr>
                <w:b/>
                <w:bCs/>
                <w:color w:val="000000"/>
                <w:kern w:val="24"/>
                <w:lang w:val="ro-RO" w:eastAsia="en-US"/>
              </w:rPr>
              <w:t>F</w:t>
            </w:r>
          </w:p>
        </w:tc>
      </w:tr>
      <w:tr w:rsidR="00EC53F6" w:rsidRPr="008B64CF" w:rsidTr="00A33FEA">
        <w:trPr>
          <w:jc w:val="center"/>
        </w:trPr>
        <w:tc>
          <w:tcPr>
            <w:tcW w:w="4473" w:type="dxa"/>
          </w:tcPr>
          <w:p w:rsidR="00EC53F6" w:rsidRPr="008B64CF" w:rsidRDefault="00EC53F6" w:rsidP="00A33FEA">
            <w:pPr>
              <w:tabs>
                <w:tab w:val="left" w:pos="710"/>
                <w:tab w:val="left" w:pos="9540"/>
              </w:tabs>
              <w:ind w:left="734" w:hanging="734"/>
              <w:jc w:val="center"/>
              <w:textAlignment w:val="baseline"/>
              <w:rPr>
                <w:b/>
                <w:bCs/>
                <w:color w:val="000000"/>
                <w:kern w:val="24"/>
                <w:lang w:val="ro-RO" w:eastAsia="en-US"/>
              </w:rPr>
            </w:pPr>
            <w:r w:rsidRPr="008B64CF">
              <w:rPr>
                <w:b/>
                <w:bCs/>
                <w:color w:val="000000"/>
                <w:kern w:val="24"/>
                <w:lang w:val="ro-RO" w:eastAsia="en-US"/>
              </w:rPr>
              <w:t>3,01-4,99</w:t>
            </w:r>
          </w:p>
        </w:tc>
        <w:tc>
          <w:tcPr>
            <w:tcW w:w="2126" w:type="dxa"/>
          </w:tcPr>
          <w:p w:rsidR="00EC53F6" w:rsidRPr="008B64CF" w:rsidRDefault="00EC53F6" w:rsidP="00A33FEA">
            <w:pPr>
              <w:tabs>
                <w:tab w:val="left" w:pos="710"/>
                <w:tab w:val="left" w:pos="9540"/>
              </w:tabs>
              <w:ind w:left="734" w:hanging="734"/>
              <w:jc w:val="center"/>
              <w:textAlignment w:val="baseline"/>
              <w:rPr>
                <w:b/>
                <w:bCs/>
                <w:color w:val="000000"/>
                <w:kern w:val="24"/>
                <w:lang w:val="ro-RO" w:eastAsia="en-US"/>
              </w:rPr>
            </w:pPr>
            <w:r w:rsidRPr="008B64CF">
              <w:rPr>
                <w:b/>
                <w:bCs/>
                <w:color w:val="000000"/>
                <w:kern w:val="24"/>
                <w:lang w:val="ro-RO" w:eastAsia="en-US"/>
              </w:rPr>
              <w:t>4</w:t>
            </w:r>
          </w:p>
        </w:tc>
        <w:tc>
          <w:tcPr>
            <w:tcW w:w="1701" w:type="dxa"/>
            <w:vAlign w:val="center"/>
          </w:tcPr>
          <w:p w:rsidR="00EC53F6" w:rsidRPr="008B64CF" w:rsidRDefault="00EC53F6" w:rsidP="00A33FEA">
            <w:pPr>
              <w:tabs>
                <w:tab w:val="left" w:pos="710"/>
                <w:tab w:val="left" w:pos="9540"/>
              </w:tabs>
              <w:ind w:left="734" w:hanging="734"/>
              <w:jc w:val="center"/>
              <w:textAlignment w:val="baseline"/>
              <w:rPr>
                <w:b/>
                <w:bCs/>
                <w:color w:val="000000"/>
                <w:kern w:val="24"/>
                <w:lang w:val="ro-RO" w:eastAsia="en-US"/>
              </w:rPr>
            </w:pPr>
            <w:r w:rsidRPr="008B64CF">
              <w:rPr>
                <w:b/>
                <w:bCs/>
                <w:color w:val="000000"/>
                <w:kern w:val="24"/>
                <w:lang w:val="ro-RO" w:eastAsia="en-US"/>
              </w:rPr>
              <w:t>FX</w:t>
            </w:r>
          </w:p>
        </w:tc>
      </w:tr>
      <w:tr w:rsidR="00EC53F6" w:rsidRPr="008B64CF" w:rsidTr="00A33FEA">
        <w:trPr>
          <w:jc w:val="center"/>
        </w:trPr>
        <w:tc>
          <w:tcPr>
            <w:tcW w:w="4473"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5,00</w:t>
            </w:r>
          </w:p>
        </w:tc>
        <w:tc>
          <w:tcPr>
            <w:tcW w:w="2126"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5</w:t>
            </w:r>
          </w:p>
        </w:tc>
        <w:tc>
          <w:tcPr>
            <w:tcW w:w="1701" w:type="dxa"/>
            <w:vMerge w:val="restart"/>
            <w:vAlign w:val="center"/>
          </w:tcPr>
          <w:p w:rsidR="00EC53F6" w:rsidRPr="008B64CF" w:rsidRDefault="00EC53F6" w:rsidP="00A33FEA">
            <w:pPr>
              <w:tabs>
                <w:tab w:val="left" w:pos="710"/>
                <w:tab w:val="left" w:pos="9540"/>
              </w:tabs>
              <w:ind w:left="734" w:hanging="734"/>
              <w:jc w:val="center"/>
              <w:textAlignment w:val="baseline"/>
              <w:rPr>
                <w:b/>
                <w:bCs/>
                <w:color w:val="000000"/>
                <w:kern w:val="24"/>
                <w:lang w:val="ro-RO" w:eastAsia="en-US"/>
              </w:rPr>
            </w:pPr>
            <w:r w:rsidRPr="008B64CF">
              <w:rPr>
                <w:b/>
                <w:bCs/>
                <w:color w:val="000000"/>
                <w:kern w:val="24"/>
                <w:lang w:val="ro-RO" w:eastAsia="en-US"/>
              </w:rPr>
              <w:t>E</w:t>
            </w:r>
          </w:p>
        </w:tc>
      </w:tr>
      <w:tr w:rsidR="00EC53F6" w:rsidRPr="008B64CF" w:rsidTr="00A33FEA">
        <w:trPr>
          <w:jc w:val="center"/>
        </w:trPr>
        <w:tc>
          <w:tcPr>
            <w:tcW w:w="4473"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5,01-5,50</w:t>
            </w:r>
          </w:p>
        </w:tc>
        <w:tc>
          <w:tcPr>
            <w:tcW w:w="2126"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5,5</w:t>
            </w:r>
          </w:p>
        </w:tc>
        <w:tc>
          <w:tcPr>
            <w:tcW w:w="1701" w:type="dxa"/>
            <w:vMerge/>
            <w:vAlign w:val="center"/>
          </w:tcPr>
          <w:p w:rsidR="00EC53F6" w:rsidRPr="008B64CF" w:rsidRDefault="00EC53F6" w:rsidP="00A33FEA">
            <w:pPr>
              <w:tabs>
                <w:tab w:val="left" w:pos="710"/>
                <w:tab w:val="left" w:pos="9540"/>
              </w:tabs>
              <w:ind w:left="734" w:hanging="734"/>
              <w:jc w:val="center"/>
              <w:textAlignment w:val="baseline"/>
              <w:rPr>
                <w:b/>
                <w:bCs/>
                <w:color w:val="000000"/>
                <w:kern w:val="24"/>
                <w:lang w:val="ro-RO" w:eastAsia="en-US"/>
              </w:rPr>
            </w:pPr>
          </w:p>
        </w:tc>
      </w:tr>
      <w:tr w:rsidR="00EC53F6" w:rsidRPr="008B64CF" w:rsidTr="00A33FEA">
        <w:trPr>
          <w:jc w:val="center"/>
        </w:trPr>
        <w:tc>
          <w:tcPr>
            <w:tcW w:w="4473"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5,51-6,0</w:t>
            </w:r>
          </w:p>
        </w:tc>
        <w:tc>
          <w:tcPr>
            <w:tcW w:w="2126"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6</w:t>
            </w:r>
          </w:p>
        </w:tc>
        <w:tc>
          <w:tcPr>
            <w:tcW w:w="1701" w:type="dxa"/>
            <w:vMerge/>
            <w:vAlign w:val="center"/>
          </w:tcPr>
          <w:p w:rsidR="00EC53F6" w:rsidRPr="008B64CF" w:rsidRDefault="00EC53F6" w:rsidP="00A33FEA">
            <w:pPr>
              <w:tabs>
                <w:tab w:val="left" w:pos="710"/>
                <w:tab w:val="left" w:pos="9540"/>
              </w:tabs>
              <w:ind w:left="734" w:hanging="734"/>
              <w:jc w:val="center"/>
              <w:textAlignment w:val="baseline"/>
              <w:rPr>
                <w:b/>
                <w:bCs/>
                <w:color w:val="000000"/>
                <w:kern w:val="24"/>
                <w:lang w:val="ro-RO" w:eastAsia="en-US"/>
              </w:rPr>
            </w:pPr>
          </w:p>
        </w:tc>
      </w:tr>
      <w:tr w:rsidR="00EC53F6" w:rsidRPr="008B64CF" w:rsidTr="00A33FEA">
        <w:trPr>
          <w:jc w:val="center"/>
        </w:trPr>
        <w:tc>
          <w:tcPr>
            <w:tcW w:w="4473"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6,01-6,50</w:t>
            </w:r>
          </w:p>
        </w:tc>
        <w:tc>
          <w:tcPr>
            <w:tcW w:w="2126"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6,5</w:t>
            </w:r>
          </w:p>
        </w:tc>
        <w:tc>
          <w:tcPr>
            <w:tcW w:w="1701" w:type="dxa"/>
            <w:vMerge w:val="restart"/>
            <w:vAlign w:val="center"/>
          </w:tcPr>
          <w:p w:rsidR="00EC53F6" w:rsidRPr="008B64CF" w:rsidRDefault="00EC53F6" w:rsidP="00A33FEA">
            <w:pPr>
              <w:tabs>
                <w:tab w:val="left" w:pos="710"/>
                <w:tab w:val="left" w:pos="9540"/>
              </w:tabs>
              <w:ind w:left="734" w:hanging="734"/>
              <w:jc w:val="center"/>
              <w:textAlignment w:val="baseline"/>
              <w:rPr>
                <w:b/>
                <w:bCs/>
                <w:color w:val="000000"/>
                <w:kern w:val="24"/>
                <w:lang w:val="ro-RO" w:eastAsia="en-US"/>
              </w:rPr>
            </w:pPr>
            <w:r w:rsidRPr="008B64CF">
              <w:rPr>
                <w:b/>
                <w:bCs/>
                <w:color w:val="000000"/>
                <w:kern w:val="24"/>
                <w:lang w:val="ro-RO" w:eastAsia="en-US"/>
              </w:rPr>
              <w:t>D</w:t>
            </w:r>
          </w:p>
        </w:tc>
      </w:tr>
      <w:tr w:rsidR="00EC53F6" w:rsidRPr="008B64CF" w:rsidTr="00A33FEA">
        <w:trPr>
          <w:jc w:val="center"/>
        </w:trPr>
        <w:tc>
          <w:tcPr>
            <w:tcW w:w="4473"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6,51-7,00</w:t>
            </w:r>
          </w:p>
        </w:tc>
        <w:tc>
          <w:tcPr>
            <w:tcW w:w="2126"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7</w:t>
            </w:r>
          </w:p>
        </w:tc>
        <w:tc>
          <w:tcPr>
            <w:tcW w:w="1701" w:type="dxa"/>
            <w:vMerge/>
            <w:vAlign w:val="center"/>
          </w:tcPr>
          <w:p w:rsidR="00EC53F6" w:rsidRPr="008B64CF" w:rsidRDefault="00EC53F6" w:rsidP="00A33FEA">
            <w:pPr>
              <w:tabs>
                <w:tab w:val="left" w:pos="710"/>
                <w:tab w:val="left" w:pos="9540"/>
              </w:tabs>
              <w:ind w:left="734" w:hanging="734"/>
              <w:jc w:val="center"/>
              <w:textAlignment w:val="baseline"/>
              <w:rPr>
                <w:b/>
                <w:bCs/>
                <w:color w:val="000000"/>
                <w:kern w:val="24"/>
                <w:lang w:val="ro-RO" w:eastAsia="en-US"/>
              </w:rPr>
            </w:pPr>
          </w:p>
        </w:tc>
      </w:tr>
      <w:tr w:rsidR="00EC53F6" w:rsidRPr="008B64CF" w:rsidTr="00A33FEA">
        <w:trPr>
          <w:jc w:val="center"/>
        </w:trPr>
        <w:tc>
          <w:tcPr>
            <w:tcW w:w="4473"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7,01-7,50</w:t>
            </w:r>
          </w:p>
        </w:tc>
        <w:tc>
          <w:tcPr>
            <w:tcW w:w="2126"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7,5</w:t>
            </w:r>
          </w:p>
        </w:tc>
        <w:tc>
          <w:tcPr>
            <w:tcW w:w="1701" w:type="dxa"/>
            <w:vMerge w:val="restart"/>
            <w:vAlign w:val="center"/>
          </w:tcPr>
          <w:p w:rsidR="00EC53F6" w:rsidRPr="008B64CF" w:rsidRDefault="00EC53F6" w:rsidP="00A33FEA">
            <w:pPr>
              <w:tabs>
                <w:tab w:val="left" w:pos="710"/>
                <w:tab w:val="left" w:pos="9540"/>
              </w:tabs>
              <w:ind w:left="734" w:hanging="734"/>
              <w:jc w:val="center"/>
              <w:textAlignment w:val="baseline"/>
              <w:rPr>
                <w:b/>
                <w:bCs/>
                <w:color w:val="000000"/>
                <w:kern w:val="24"/>
                <w:lang w:val="ro-RO" w:eastAsia="en-US"/>
              </w:rPr>
            </w:pPr>
            <w:r w:rsidRPr="008B64CF">
              <w:rPr>
                <w:b/>
                <w:bCs/>
                <w:color w:val="000000"/>
                <w:kern w:val="24"/>
                <w:lang w:val="ro-RO" w:eastAsia="en-US"/>
              </w:rPr>
              <w:t>C</w:t>
            </w:r>
          </w:p>
        </w:tc>
      </w:tr>
      <w:tr w:rsidR="00EC53F6" w:rsidRPr="008B64CF" w:rsidTr="00A33FEA">
        <w:trPr>
          <w:jc w:val="center"/>
        </w:trPr>
        <w:tc>
          <w:tcPr>
            <w:tcW w:w="4473"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7,51-8,00</w:t>
            </w:r>
          </w:p>
        </w:tc>
        <w:tc>
          <w:tcPr>
            <w:tcW w:w="2126"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8</w:t>
            </w:r>
          </w:p>
        </w:tc>
        <w:tc>
          <w:tcPr>
            <w:tcW w:w="1701" w:type="dxa"/>
            <w:vMerge/>
            <w:vAlign w:val="center"/>
          </w:tcPr>
          <w:p w:rsidR="00EC53F6" w:rsidRPr="008B64CF" w:rsidRDefault="00EC53F6" w:rsidP="00A33FEA">
            <w:pPr>
              <w:tabs>
                <w:tab w:val="left" w:pos="710"/>
                <w:tab w:val="left" w:pos="9540"/>
              </w:tabs>
              <w:ind w:left="734" w:hanging="734"/>
              <w:jc w:val="center"/>
              <w:textAlignment w:val="baseline"/>
              <w:rPr>
                <w:b/>
                <w:bCs/>
                <w:color w:val="000000"/>
                <w:kern w:val="24"/>
                <w:lang w:val="ro-RO" w:eastAsia="en-US"/>
              </w:rPr>
            </w:pPr>
          </w:p>
        </w:tc>
      </w:tr>
      <w:tr w:rsidR="00EC53F6" w:rsidRPr="008B64CF" w:rsidTr="00A33FEA">
        <w:trPr>
          <w:jc w:val="center"/>
        </w:trPr>
        <w:tc>
          <w:tcPr>
            <w:tcW w:w="4473"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8,01-8,50</w:t>
            </w:r>
          </w:p>
        </w:tc>
        <w:tc>
          <w:tcPr>
            <w:tcW w:w="2126"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8,5</w:t>
            </w:r>
          </w:p>
        </w:tc>
        <w:tc>
          <w:tcPr>
            <w:tcW w:w="1701" w:type="dxa"/>
            <w:vMerge w:val="restart"/>
            <w:vAlign w:val="center"/>
          </w:tcPr>
          <w:p w:rsidR="00EC53F6" w:rsidRPr="008B64CF" w:rsidRDefault="00EC53F6" w:rsidP="00A33FEA">
            <w:pPr>
              <w:tabs>
                <w:tab w:val="left" w:pos="710"/>
                <w:tab w:val="left" w:pos="9540"/>
              </w:tabs>
              <w:ind w:left="734" w:hanging="734"/>
              <w:jc w:val="center"/>
              <w:textAlignment w:val="baseline"/>
              <w:rPr>
                <w:b/>
                <w:bCs/>
                <w:color w:val="000000"/>
                <w:kern w:val="24"/>
                <w:lang w:val="ro-RO" w:eastAsia="en-US"/>
              </w:rPr>
            </w:pPr>
            <w:r w:rsidRPr="008B64CF">
              <w:rPr>
                <w:b/>
                <w:bCs/>
                <w:color w:val="000000"/>
                <w:kern w:val="24"/>
                <w:lang w:val="ro-RO" w:eastAsia="en-US"/>
              </w:rPr>
              <w:t>B</w:t>
            </w:r>
          </w:p>
        </w:tc>
      </w:tr>
      <w:tr w:rsidR="00EC53F6" w:rsidRPr="008B64CF" w:rsidTr="00A33FEA">
        <w:trPr>
          <w:jc w:val="center"/>
        </w:trPr>
        <w:tc>
          <w:tcPr>
            <w:tcW w:w="4473"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8,51-8,00</w:t>
            </w:r>
          </w:p>
        </w:tc>
        <w:tc>
          <w:tcPr>
            <w:tcW w:w="2126"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9</w:t>
            </w:r>
          </w:p>
        </w:tc>
        <w:tc>
          <w:tcPr>
            <w:tcW w:w="1701" w:type="dxa"/>
            <w:vMerge/>
            <w:vAlign w:val="center"/>
          </w:tcPr>
          <w:p w:rsidR="00EC53F6" w:rsidRPr="008B64CF" w:rsidRDefault="00EC53F6" w:rsidP="00A33FEA">
            <w:pPr>
              <w:tabs>
                <w:tab w:val="left" w:pos="710"/>
                <w:tab w:val="left" w:pos="9540"/>
              </w:tabs>
              <w:ind w:left="734" w:hanging="734"/>
              <w:jc w:val="center"/>
              <w:textAlignment w:val="baseline"/>
              <w:rPr>
                <w:b/>
                <w:bCs/>
                <w:color w:val="000000"/>
                <w:kern w:val="24"/>
                <w:lang w:val="ro-RO" w:eastAsia="en-US"/>
              </w:rPr>
            </w:pPr>
          </w:p>
        </w:tc>
      </w:tr>
      <w:tr w:rsidR="00EC53F6" w:rsidRPr="008B64CF" w:rsidTr="00A33FEA">
        <w:trPr>
          <w:jc w:val="center"/>
        </w:trPr>
        <w:tc>
          <w:tcPr>
            <w:tcW w:w="4473"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9,01-9,50</w:t>
            </w:r>
          </w:p>
        </w:tc>
        <w:tc>
          <w:tcPr>
            <w:tcW w:w="2126"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9,5</w:t>
            </w:r>
          </w:p>
        </w:tc>
        <w:tc>
          <w:tcPr>
            <w:tcW w:w="1701" w:type="dxa"/>
            <w:vMerge w:val="restart"/>
            <w:vAlign w:val="center"/>
          </w:tcPr>
          <w:p w:rsidR="00EC53F6" w:rsidRPr="008B64CF" w:rsidRDefault="00EC53F6" w:rsidP="00A33FEA">
            <w:pPr>
              <w:tabs>
                <w:tab w:val="left" w:pos="710"/>
                <w:tab w:val="left" w:pos="9540"/>
              </w:tabs>
              <w:ind w:left="734" w:hanging="734"/>
              <w:jc w:val="center"/>
              <w:textAlignment w:val="baseline"/>
              <w:rPr>
                <w:b/>
                <w:bCs/>
                <w:color w:val="000000"/>
                <w:kern w:val="24"/>
                <w:lang w:val="ro-RO" w:eastAsia="en-US"/>
              </w:rPr>
            </w:pPr>
            <w:r w:rsidRPr="008B64CF">
              <w:rPr>
                <w:b/>
                <w:bCs/>
                <w:color w:val="000000"/>
                <w:kern w:val="24"/>
                <w:lang w:val="ro-RO" w:eastAsia="en-US"/>
              </w:rPr>
              <w:t>A</w:t>
            </w:r>
          </w:p>
        </w:tc>
      </w:tr>
      <w:tr w:rsidR="00EC53F6" w:rsidRPr="008B64CF" w:rsidTr="00A33FEA">
        <w:trPr>
          <w:jc w:val="center"/>
        </w:trPr>
        <w:tc>
          <w:tcPr>
            <w:tcW w:w="4473"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9,51-10,0</w:t>
            </w:r>
          </w:p>
        </w:tc>
        <w:tc>
          <w:tcPr>
            <w:tcW w:w="2126" w:type="dxa"/>
          </w:tcPr>
          <w:p w:rsidR="00EC53F6" w:rsidRPr="008B64CF" w:rsidRDefault="00EC53F6" w:rsidP="00A33FEA">
            <w:pPr>
              <w:tabs>
                <w:tab w:val="left" w:pos="710"/>
                <w:tab w:val="left" w:pos="9540"/>
              </w:tabs>
              <w:ind w:left="734" w:hanging="734"/>
              <w:jc w:val="center"/>
              <w:textAlignment w:val="baseline"/>
              <w:rPr>
                <w:lang w:val="ro-RO" w:eastAsia="en-US"/>
              </w:rPr>
            </w:pPr>
            <w:r w:rsidRPr="008B64CF">
              <w:rPr>
                <w:b/>
                <w:bCs/>
                <w:color w:val="000000"/>
                <w:kern w:val="24"/>
                <w:lang w:val="ro-RO" w:eastAsia="en-US"/>
              </w:rPr>
              <w:t>10</w:t>
            </w:r>
          </w:p>
        </w:tc>
        <w:tc>
          <w:tcPr>
            <w:tcW w:w="1701" w:type="dxa"/>
            <w:vMerge/>
          </w:tcPr>
          <w:p w:rsidR="00EC53F6" w:rsidRPr="008B64CF" w:rsidRDefault="00EC53F6" w:rsidP="00A33FEA">
            <w:pPr>
              <w:tabs>
                <w:tab w:val="left" w:pos="710"/>
                <w:tab w:val="left" w:pos="9540"/>
              </w:tabs>
              <w:ind w:left="734" w:hanging="734"/>
              <w:jc w:val="center"/>
              <w:textAlignment w:val="baseline"/>
              <w:rPr>
                <w:b/>
                <w:bCs/>
                <w:color w:val="000000"/>
                <w:kern w:val="24"/>
                <w:lang w:val="ro-RO" w:eastAsia="en-US"/>
              </w:rPr>
            </w:pPr>
          </w:p>
        </w:tc>
      </w:tr>
    </w:tbl>
    <w:p w:rsidR="00EC53F6" w:rsidRPr="008B64CF" w:rsidRDefault="00EC53F6" w:rsidP="00A33FEA">
      <w:pPr>
        <w:jc w:val="center"/>
        <w:rPr>
          <w:i/>
          <w:iCs/>
          <w:lang w:val="ro-RO"/>
        </w:rPr>
      </w:pPr>
    </w:p>
    <w:p w:rsidR="00EC53F6" w:rsidRPr="008B64CF" w:rsidRDefault="00EC53F6" w:rsidP="008B64CF">
      <w:pPr>
        <w:ind w:left="65" w:firstLine="644"/>
        <w:jc w:val="both"/>
        <w:rPr>
          <w:lang w:val="ro-RO"/>
        </w:rPr>
      </w:pPr>
      <w:r w:rsidRPr="008B64CF">
        <w:rPr>
          <w:lang w:val="ro-RO"/>
        </w:rPr>
        <w:t xml:space="preserve">Nota medie anuală </w:t>
      </w:r>
      <w:r w:rsidRPr="008B64CF">
        <w:rPr>
          <w:rFonts w:ascii="Tahoma" w:hAnsi="Tahoma" w:cs="Tahoma"/>
          <w:lang w:val="ro-RO"/>
        </w:rPr>
        <w:t>ș</w:t>
      </w:r>
      <w:r w:rsidRPr="008B64CF">
        <w:rPr>
          <w:lang w:val="ro-RO"/>
        </w:rPr>
        <w:t>i notele tuturor etapelor de examinare finală (deprinderi practice, testare, răspuns oral) - toate vor fi exprimate în numere conform scalei de notare (conform tabelului), iar nota finală ob</w:t>
      </w:r>
      <w:r w:rsidRPr="008B64CF">
        <w:rPr>
          <w:rFonts w:ascii="Tahoma" w:hAnsi="Tahoma" w:cs="Tahoma"/>
          <w:lang w:val="ro-RO"/>
        </w:rPr>
        <w:t>ț</w:t>
      </w:r>
      <w:r w:rsidRPr="008B64CF">
        <w:rPr>
          <w:lang w:val="ro-RO"/>
        </w:rPr>
        <w:t>inută va fi exprimată în număr cu două zecimale, care va fi trecută în carnetul de note.</w:t>
      </w:r>
    </w:p>
    <w:p w:rsidR="00EC53F6" w:rsidRPr="008B64CF" w:rsidRDefault="00EC53F6" w:rsidP="008B64CF">
      <w:pPr>
        <w:ind w:firstLine="708"/>
        <w:jc w:val="both"/>
        <w:rPr>
          <w:iCs/>
          <w:lang w:val="ro-RO"/>
        </w:rPr>
      </w:pPr>
      <w:r w:rsidRPr="008B64CF">
        <w:rPr>
          <w:iCs/>
          <w:lang w:val="ro-RO"/>
        </w:rPr>
        <w:t>Neprezentarea la examen fără motive întemeiate se înregistrează ca “absent” şi se echivalează cu calificativul 0 (zero). Studentul are dreptul la 2 susţineri repetate ale examenului nepromovat.</w:t>
      </w:r>
    </w:p>
    <w:p w:rsidR="00EC53F6" w:rsidRPr="008B64CF" w:rsidRDefault="00EC53F6" w:rsidP="008B64CF">
      <w:pPr>
        <w:jc w:val="both"/>
        <w:rPr>
          <w:i/>
          <w:iCs/>
          <w:lang w:val="ro-RO"/>
        </w:rPr>
      </w:pPr>
    </w:p>
    <w:p w:rsidR="00EC53F6" w:rsidRPr="008B64CF" w:rsidRDefault="00EC53F6" w:rsidP="00A33FEA">
      <w:pPr>
        <w:pStyle w:val="ListParagraph"/>
        <w:widowControl w:val="0"/>
        <w:numPr>
          <w:ilvl w:val="0"/>
          <w:numId w:val="32"/>
        </w:numPr>
        <w:tabs>
          <w:tab w:val="left" w:pos="851"/>
        </w:tabs>
        <w:jc w:val="both"/>
        <w:rPr>
          <w:b/>
          <w:bCs/>
          <w:caps/>
          <w:lang w:val="ro-RO"/>
        </w:rPr>
      </w:pPr>
      <w:r w:rsidRPr="008B64CF">
        <w:rPr>
          <w:b/>
          <w:bCs/>
          <w:caps/>
          <w:lang w:val="ro-RO"/>
        </w:rPr>
        <w:t>Bibliografia recomandată:</w:t>
      </w:r>
    </w:p>
    <w:p w:rsidR="00EC53F6" w:rsidRPr="002B5871" w:rsidRDefault="00EC53F6" w:rsidP="008B64CF">
      <w:pPr>
        <w:ind w:firstLine="539"/>
        <w:jc w:val="both"/>
        <w:rPr>
          <w:i/>
          <w:iCs/>
          <w:lang w:val="ro-RO"/>
        </w:rPr>
      </w:pPr>
      <w:r w:rsidRPr="002B5871">
        <w:rPr>
          <w:i/>
          <w:iCs/>
          <w:lang w:val="ro-RO"/>
        </w:rPr>
        <w:t>A. Obligatorie:</w:t>
      </w:r>
    </w:p>
    <w:p w:rsidR="00EC53F6" w:rsidRPr="002B5871" w:rsidRDefault="00EC53F6" w:rsidP="008B64CF">
      <w:pPr>
        <w:tabs>
          <w:tab w:val="num" w:pos="1980"/>
        </w:tabs>
        <w:ind w:left="360"/>
        <w:jc w:val="both"/>
        <w:rPr>
          <w:b/>
          <w:bCs/>
          <w:u w:val="single"/>
          <w:lang w:val="ro-RO"/>
        </w:rPr>
      </w:pPr>
    </w:p>
    <w:p w:rsidR="00EC53F6" w:rsidRPr="002B5871" w:rsidRDefault="00EC53F6" w:rsidP="008B64CF">
      <w:pPr>
        <w:pStyle w:val="Default"/>
        <w:numPr>
          <w:ilvl w:val="0"/>
          <w:numId w:val="14"/>
        </w:numPr>
        <w:tabs>
          <w:tab w:val="clear" w:pos="502"/>
          <w:tab w:val="num" w:pos="-180"/>
        </w:tabs>
        <w:ind w:left="540"/>
        <w:jc w:val="both"/>
        <w:rPr>
          <w:lang w:val="ro-RO"/>
        </w:rPr>
      </w:pPr>
      <w:r w:rsidRPr="002B5871">
        <w:rPr>
          <w:lang w:val="ro-RO"/>
        </w:rPr>
        <w:t>Nefrologie clinică. Sub redac</w:t>
      </w:r>
      <w:r w:rsidRPr="002B5871">
        <w:rPr>
          <w:rFonts w:ascii="Tahoma" w:hAnsi="Tahoma"/>
          <w:lang w:val="ro-RO"/>
        </w:rPr>
        <w:t>ț</w:t>
      </w:r>
      <w:r w:rsidRPr="002B5871">
        <w:rPr>
          <w:lang w:val="ro-RO"/>
        </w:rPr>
        <w:t>ia C. Babiuc, Olga Togadiuc, Chişinău, 2013.</w:t>
      </w:r>
    </w:p>
    <w:p w:rsidR="00EC53F6" w:rsidRPr="002B5871" w:rsidRDefault="00EC53F6" w:rsidP="008B64CF">
      <w:pPr>
        <w:pStyle w:val="Default"/>
        <w:numPr>
          <w:ilvl w:val="0"/>
          <w:numId w:val="14"/>
        </w:numPr>
        <w:tabs>
          <w:tab w:val="clear" w:pos="502"/>
          <w:tab w:val="num" w:pos="-180"/>
        </w:tabs>
        <w:ind w:left="540"/>
        <w:jc w:val="both"/>
        <w:rPr>
          <w:lang w:val="ro-RO"/>
        </w:rPr>
      </w:pPr>
      <w:r w:rsidRPr="002B5871">
        <w:rPr>
          <w:lang w:val="ro-RO"/>
        </w:rPr>
        <w:t xml:space="preserve">Reumatologie </w:t>
      </w:r>
      <w:r w:rsidRPr="002B5871">
        <w:rPr>
          <w:rFonts w:ascii="Tahoma" w:hAnsi="Tahoma"/>
          <w:lang w:val="ro-RO"/>
        </w:rPr>
        <w:t>ș</w:t>
      </w:r>
      <w:r w:rsidRPr="002B5871">
        <w:rPr>
          <w:lang w:val="ro-RO"/>
        </w:rPr>
        <w:t>i Nefrologie. Sub redacţia Liliana Groppa, Chişinău, 2014</w:t>
      </w:r>
    </w:p>
    <w:p w:rsidR="00EC53F6" w:rsidRPr="002B5871" w:rsidRDefault="00EC53F6" w:rsidP="008B64CF">
      <w:pPr>
        <w:pStyle w:val="1"/>
        <w:numPr>
          <w:ilvl w:val="0"/>
          <w:numId w:val="14"/>
        </w:numPr>
        <w:tabs>
          <w:tab w:val="clear" w:pos="502"/>
          <w:tab w:val="num" w:pos="-180"/>
        </w:tabs>
        <w:spacing w:after="0" w:line="240" w:lineRule="auto"/>
        <w:ind w:left="540"/>
        <w:jc w:val="both"/>
        <w:rPr>
          <w:rFonts w:ascii="Times New Roman" w:hAnsi="Times New Roman" w:cs="Times New Roman"/>
          <w:sz w:val="24"/>
          <w:szCs w:val="24"/>
          <w:lang w:val="ro-RO"/>
        </w:rPr>
      </w:pPr>
      <w:r w:rsidRPr="002B5871">
        <w:rPr>
          <w:rFonts w:ascii="Times New Roman" w:hAnsi="Times New Roman" w:cs="Times New Roman"/>
          <w:sz w:val="24"/>
          <w:szCs w:val="24"/>
          <w:lang w:val="ro-RO"/>
        </w:rPr>
        <w:t>Protocoalele clinice naţionale:</w:t>
      </w:r>
    </w:p>
    <w:p w:rsidR="00EC53F6" w:rsidRPr="002B5871" w:rsidRDefault="00EC53F6" w:rsidP="008B64CF">
      <w:pPr>
        <w:numPr>
          <w:ilvl w:val="1"/>
          <w:numId w:val="14"/>
        </w:numPr>
        <w:tabs>
          <w:tab w:val="num" w:pos="-180"/>
          <w:tab w:val="left" w:pos="720"/>
        </w:tabs>
        <w:ind w:left="180" w:firstLine="360"/>
        <w:jc w:val="both"/>
        <w:rPr>
          <w:lang w:val="ro-RO"/>
        </w:rPr>
      </w:pPr>
      <w:r w:rsidRPr="002B5871">
        <w:rPr>
          <w:lang w:val="ro-RO"/>
        </w:rPr>
        <w:t xml:space="preserve">Protocol clinic naţional „Insuficienţa renală cronică la adult”, Chişinău, 2017 </w:t>
      </w:r>
    </w:p>
    <w:p w:rsidR="00EC53F6" w:rsidRPr="002B5871" w:rsidRDefault="00EC53F6" w:rsidP="008B64CF">
      <w:pPr>
        <w:numPr>
          <w:ilvl w:val="1"/>
          <w:numId w:val="14"/>
        </w:numPr>
        <w:tabs>
          <w:tab w:val="num" w:pos="-180"/>
          <w:tab w:val="left" w:pos="720"/>
        </w:tabs>
        <w:ind w:left="180" w:firstLine="360"/>
        <w:jc w:val="both"/>
        <w:rPr>
          <w:lang w:val="it-IT"/>
        </w:rPr>
      </w:pPr>
      <w:r w:rsidRPr="002B5871">
        <w:rPr>
          <w:lang w:val="it-IT"/>
        </w:rPr>
        <w:t xml:space="preserve">Protocol clinic national „Sindromul nefrotic la adult”, Chisinau 2017 </w:t>
      </w:r>
    </w:p>
    <w:p w:rsidR="00EC53F6" w:rsidRPr="002B5871" w:rsidRDefault="00EC53F6" w:rsidP="008B64CF">
      <w:pPr>
        <w:numPr>
          <w:ilvl w:val="1"/>
          <w:numId w:val="14"/>
        </w:numPr>
        <w:tabs>
          <w:tab w:val="num" w:pos="-180"/>
          <w:tab w:val="left" w:pos="720"/>
        </w:tabs>
        <w:ind w:left="180" w:firstLine="360"/>
        <w:jc w:val="both"/>
        <w:rPr>
          <w:lang w:val="pt-BR"/>
        </w:rPr>
      </w:pPr>
      <w:r w:rsidRPr="002B5871">
        <w:rPr>
          <w:lang w:val="pt-BR"/>
        </w:rPr>
        <w:t xml:space="preserve">Protocol clinic national „Insuficienta renala acuta”, Chisinau 2017 </w:t>
      </w:r>
    </w:p>
    <w:p w:rsidR="00EC53F6" w:rsidRPr="002B5871" w:rsidRDefault="00EC53F6" w:rsidP="008B64CF">
      <w:pPr>
        <w:numPr>
          <w:ilvl w:val="1"/>
          <w:numId w:val="14"/>
        </w:numPr>
        <w:tabs>
          <w:tab w:val="num" w:pos="-180"/>
          <w:tab w:val="left" w:pos="720"/>
        </w:tabs>
        <w:ind w:left="180" w:firstLine="360"/>
        <w:jc w:val="both"/>
        <w:rPr>
          <w:lang w:val="it-IT"/>
        </w:rPr>
      </w:pPr>
      <w:r w:rsidRPr="002B5871">
        <w:rPr>
          <w:lang w:val="it-IT"/>
        </w:rPr>
        <w:t>Protocol clinic national „Pielonefrita cronică la adult”, Chisinau 2017</w:t>
      </w:r>
    </w:p>
    <w:p w:rsidR="00EC53F6" w:rsidRPr="002B5871" w:rsidRDefault="00EC53F6" w:rsidP="008B64CF">
      <w:pPr>
        <w:numPr>
          <w:ilvl w:val="1"/>
          <w:numId w:val="14"/>
        </w:numPr>
        <w:tabs>
          <w:tab w:val="num" w:pos="-180"/>
          <w:tab w:val="left" w:pos="720"/>
        </w:tabs>
        <w:ind w:left="180" w:firstLine="360"/>
        <w:jc w:val="both"/>
        <w:rPr>
          <w:lang w:val="it-IT"/>
        </w:rPr>
      </w:pPr>
      <w:r w:rsidRPr="002B5871">
        <w:rPr>
          <w:lang w:val="it-IT"/>
        </w:rPr>
        <w:t>Protocol clinic national „Pielonefrita acută la adult”, Chisinau 2017</w:t>
      </w:r>
    </w:p>
    <w:p w:rsidR="00EC53F6" w:rsidRPr="002B5871" w:rsidRDefault="00EC53F6" w:rsidP="008B64CF">
      <w:pPr>
        <w:ind w:left="540" w:hanging="360"/>
        <w:jc w:val="both"/>
        <w:rPr>
          <w:lang w:val="ro-RO"/>
        </w:rPr>
      </w:pPr>
    </w:p>
    <w:p w:rsidR="00EC53F6" w:rsidRPr="002B5871" w:rsidRDefault="00EC53F6" w:rsidP="00B96982">
      <w:pPr>
        <w:ind w:left="540"/>
        <w:jc w:val="both"/>
        <w:rPr>
          <w:i/>
          <w:iCs/>
          <w:lang w:val="ro-RO"/>
        </w:rPr>
      </w:pPr>
      <w:r w:rsidRPr="002B5871">
        <w:rPr>
          <w:i/>
          <w:iCs/>
          <w:lang w:val="ro-RO"/>
        </w:rPr>
        <w:t>B. Suplimentară:</w:t>
      </w:r>
    </w:p>
    <w:p w:rsidR="00EC53F6" w:rsidRPr="002B5871" w:rsidRDefault="00EC53F6" w:rsidP="00415621">
      <w:pPr>
        <w:pStyle w:val="1"/>
        <w:numPr>
          <w:ilvl w:val="0"/>
          <w:numId w:val="17"/>
        </w:numPr>
        <w:tabs>
          <w:tab w:val="clear" w:pos="720"/>
          <w:tab w:val="num" w:pos="-360"/>
        </w:tabs>
        <w:spacing w:after="0" w:line="240" w:lineRule="auto"/>
        <w:ind w:left="540"/>
        <w:jc w:val="both"/>
        <w:rPr>
          <w:rFonts w:ascii="Times New Roman" w:hAnsi="Times New Roman" w:cs="Times New Roman"/>
          <w:sz w:val="24"/>
          <w:szCs w:val="24"/>
          <w:lang w:val="ro-RO"/>
        </w:rPr>
      </w:pPr>
      <w:r w:rsidRPr="002B5871">
        <w:rPr>
          <w:rFonts w:ascii="Times New Roman" w:hAnsi="Times New Roman" w:cs="Times New Roman"/>
          <w:sz w:val="24"/>
          <w:szCs w:val="24"/>
          <w:lang w:val="ro-RO"/>
        </w:rPr>
        <w:t>Tratat de nefrologie. Alexandru Ciocalteu, 2006</w:t>
      </w:r>
    </w:p>
    <w:p w:rsidR="00EC53F6" w:rsidRPr="002B5871" w:rsidRDefault="00EC53F6" w:rsidP="00415621">
      <w:pPr>
        <w:pStyle w:val="1"/>
        <w:numPr>
          <w:ilvl w:val="0"/>
          <w:numId w:val="17"/>
        </w:numPr>
        <w:tabs>
          <w:tab w:val="clear" w:pos="720"/>
          <w:tab w:val="num" w:pos="-360"/>
        </w:tabs>
        <w:spacing w:after="0" w:line="240" w:lineRule="auto"/>
        <w:ind w:left="540"/>
        <w:jc w:val="both"/>
        <w:rPr>
          <w:rFonts w:ascii="Times New Roman" w:hAnsi="Times New Roman" w:cs="Times New Roman"/>
          <w:sz w:val="24"/>
          <w:szCs w:val="24"/>
          <w:lang w:val="ro-RO"/>
        </w:rPr>
      </w:pPr>
      <w:r w:rsidRPr="002B5871">
        <w:rPr>
          <w:rFonts w:ascii="Times New Roman" w:hAnsi="Times New Roman" w:cs="Times New Roman"/>
          <w:sz w:val="24"/>
          <w:szCs w:val="24"/>
          <w:bdr w:val="none" w:sz="0" w:space="0" w:color="auto" w:frame="1"/>
          <w:lang w:val="ro-RO"/>
        </w:rPr>
        <w:t xml:space="preserve">Tratat de nefrologie. </w:t>
      </w:r>
      <w:r w:rsidRPr="002B5871">
        <w:rPr>
          <w:rFonts w:ascii="Times New Roman" w:hAnsi="Times New Roman" w:cs="Times New Roman"/>
          <w:color w:val="000000"/>
          <w:sz w:val="24"/>
          <w:szCs w:val="24"/>
          <w:lang w:val="ro-RO"/>
        </w:rPr>
        <w:t xml:space="preserve">Ursea Nicolae. </w:t>
      </w:r>
      <w:r w:rsidRPr="002B5871">
        <w:rPr>
          <w:rFonts w:ascii="Times New Roman" w:hAnsi="Times New Roman" w:cs="Times New Roman"/>
          <w:sz w:val="24"/>
          <w:szCs w:val="24"/>
          <w:lang w:val="ro-RO"/>
        </w:rPr>
        <w:t>Fundaţia Română a Rinichiului, 2006.</w:t>
      </w:r>
    </w:p>
    <w:p w:rsidR="00EC53F6" w:rsidRPr="002B5871" w:rsidRDefault="00EC53F6" w:rsidP="00B94A65">
      <w:pPr>
        <w:pStyle w:val="1"/>
        <w:numPr>
          <w:ilvl w:val="0"/>
          <w:numId w:val="17"/>
        </w:numPr>
        <w:tabs>
          <w:tab w:val="clear" w:pos="720"/>
          <w:tab w:val="num" w:pos="-360"/>
        </w:tabs>
        <w:spacing w:after="0" w:line="240" w:lineRule="auto"/>
        <w:ind w:left="540"/>
        <w:jc w:val="both"/>
        <w:rPr>
          <w:rFonts w:ascii="Times New Roman" w:hAnsi="Times New Roman" w:cs="Times New Roman"/>
          <w:sz w:val="24"/>
          <w:szCs w:val="24"/>
          <w:lang w:val="ro-RO"/>
        </w:rPr>
      </w:pPr>
      <w:r w:rsidRPr="002B5871">
        <w:rPr>
          <w:rFonts w:ascii="Times New Roman" w:hAnsi="Times New Roman" w:cs="Times New Roman"/>
          <w:sz w:val="24"/>
          <w:szCs w:val="24"/>
          <w:lang w:val="ro-RO"/>
        </w:rPr>
        <w:t>Elemente de nefrologie. V. Botnaru. Chişinău, 2007</w:t>
      </w:r>
    </w:p>
    <w:p w:rsidR="00EC53F6" w:rsidRPr="002B5871" w:rsidRDefault="00EC53F6" w:rsidP="00B94A65">
      <w:pPr>
        <w:pStyle w:val="1"/>
        <w:numPr>
          <w:ilvl w:val="0"/>
          <w:numId w:val="17"/>
        </w:numPr>
        <w:tabs>
          <w:tab w:val="clear" w:pos="720"/>
          <w:tab w:val="num" w:pos="-360"/>
        </w:tabs>
        <w:spacing w:after="0" w:line="240" w:lineRule="auto"/>
        <w:ind w:left="540"/>
        <w:jc w:val="both"/>
        <w:rPr>
          <w:rFonts w:ascii="Times New Roman" w:hAnsi="Times New Roman" w:cs="Times New Roman"/>
          <w:sz w:val="24"/>
          <w:szCs w:val="24"/>
          <w:lang w:val="ro-RO"/>
        </w:rPr>
      </w:pPr>
      <w:hyperlink r:id="rId7" w:history="1">
        <w:r w:rsidRPr="002B5871">
          <w:rPr>
            <w:rFonts w:ascii="Times New Roman" w:hAnsi="Times New Roman" w:cs="Times New Roman"/>
            <w:bCs/>
            <w:sz w:val="24"/>
            <w:szCs w:val="24"/>
            <w:bdr w:val="none" w:sz="0" w:space="0" w:color="auto" w:frame="1"/>
            <w:lang w:val="ro-RO"/>
          </w:rPr>
          <w:t>Medicina internă. Vol. 1. Pulmonologie, cardiologie, nefrologie</w:t>
        </w:r>
      </w:hyperlink>
      <w:r w:rsidRPr="002B5871">
        <w:rPr>
          <w:rFonts w:ascii="Times New Roman" w:hAnsi="Times New Roman" w:cs="Times New Roman"/>
          <w:sz w:val="24"/>
          <w:szCs w:val="24"/>
          <w:lang w:val="ro-RO"/>
        </w:rPr>
        <w:t>. Babiuc Constantin. 2008</w:t>
      </w:r>
    </w:p>
    <w:p w:rsidR="00EC53F6" w:rsidRPr="002B5871" w:rsidRDefault="00EC53F6" w:rsidP="008B64CF">
      <w:pPr>
        <w:pStyle w:val="1"/>
        <w:numPr>
          <w:ilvl w:val="0"/>
          <w:numId w:val="17"/>
        </w:numPr>
        <w:tabs>
          <w:tab w:val="clear" w:pos="720"/>
          <w:tab w:val="num" w:pos="-360"/>
        </w:tabs>
        <w:spacing w:after="0" w:line="240" w:lineRule="auto"/>
        <w:ind w:left="540"/>
        <w:jc w:val="both"/>
        <w:rPr>
          <w:rFonts w:ascii="Times New Roman" w:hAnsi="Times New Roman" w:cs="Times New Roman"/>
          <w:sz w:val="24"/>
          <w:szCs w:val="24"/>
          <w:lang w:val="ro-RO"/>
        </w:rPr>
      </w:pPr>
      <w:r w:rsidRPr="002B5871">
        <w:rPr>
          <w:rFonts w:ascii="Times New Roman" w:hAnsi="Times New Roman" w:cs="Times New Roman"/>
          <w:sz w:val="24"/>
          <w:szCs w:val="24"/>
          <w:lang w:val="ro-RO"/>
        </w:rPr>
        <w:t>Medicină internă – breviar – Modulul Nefrologie. V. Botnaru. 2009.</w:t>
      </w:r>
    </w:p>
    <w:p w:rsidR="00EC53F6" w:rsidRPr="002B5871" w:rsidRDefault="00EC53F6" w:rsidP="008B64CF">
      <w:pPr>
        <w:widowControl w:val="0"/>
        <w:ind w:left="540" w:hanging="360"/>
        <w:jc w:val="both"/>
        <w:rPr>
          <w:lang w:val="ro-RO"/>
        </w:rPr>
      </w:pPr>
      <w:r w:rsidRPr="002B5871">
        <w:rPr>
          <w:color w:val="000000"/>
          <w:lang w:val="ro-RO"/>
        </w:rPr>
        <w:t xml:space="preserve"> </w:t>
      </w:r>
    </w:p>
    <w:p w:rsidR="00EC53F6" w:rsidRPr="008B64CF" w:rsidRDefault="00EC53F6" w:rsidP="008B64CF">
      <w:pPr>
        <w:widowControl w:val="0"/>
        <w:ind w:left="540" w:hanging="360"/>
        <w:jc w:val="both"/>
        <w:rPr>
          <w:lang w:val="ro-RO"/>
        </w:rPr>
      </w:pPr>
    </w:p>
    <w:sectPr w:rsidR="00EC53F6" w:rsidRPr="008B64CF" w:rsidSect="00193B1A">
      <w:headerReference w:type="default" r:id="rId8"/>
      <w:pgSz w:w="11906" w:h="16838"/>
      <w:pgMar w:top="836" w:right="746" w:bottom="1134"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3F6" w:rsidRDefault="00EC53F6">
      <w:r>
        <w:separator/>
      </w:r>
    </w:p>
  </w:endnote>
  <w:endnote w:type="continuationSeparator" w:id="0">
    <w:p w:rsidR="00EC53F6" w:rsidRDefault="00EC53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3F6" w:rsidRDefault="00EC53F6">
      <w:r>
        <w:separator/>
      </w:r>
    </w:p>
  </w:footnote>
  <w:footnote w:type="continuationSeparator" w:id="0">
    <w:p w:rsidR="00EC53F6" w:rsidRDefault="00EC5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095"/>
      <w:gridCol w:w="1276"/>
      <w:gridCol w:w="1374"/>
    </w:tblGrid>
    <w:tr w:rsidR="00EC53F6">
      <w:trPr>
        <w:trHeight w:val="454"/>
      </w:trPr>
      <w:tc>
        <w:tcPr>
          <w:tcW w:w="1418" w:type="dxa"/>
          <w:vMerge w:val="restart"/>
        </w:tcPr>
        <w:p w:rsidR="00EC53F6" w:rsidRPr="00137470" w:rsidRDefault="00EC53F6" w:rsidP="00FE2F96">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0" o:spid="_x0000_s2049" type="#_x0000_t75" alt="usmf.png" style="position:absolute;left:0;text-align:left;margin-left:6.6pt;margin-top:3.25pt;width:41.25pt;height:47.25pt;z-index:251658240;visibility:visible">
                <v:imagedata r:id="rId1" o:title=""/>
              </v:shape>
            </w:pict>
          </w:r>
          <w:r>
            <w:rPr>
              <w:noProof/>
            </w:rPr>
            <w:pict>
              <v:rect id="Rectangle 3" o:spid="_x0000_s2050" style="position:absolute;left:0;text-align:left;margin-left:-12.5pt;margin-top:-5.5pt;width:522.45pt;height:75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s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Qe8w&#10;UqSFFn2GohG1lRyNQ3k64wrwejKPNhB05kHTbw4pvWzAi99bq7uGEwZJpcE/uToQNg6Ook33QTNA&#10;JzuvY6UOtW0DINQAHWJDns8N4QePKPycTMZ5muYYUbDNJtn4NstjDFKcjhvr/DuuWxQWJbaQfIQn&#10;+wfnQzqkOLmEaEqvhZSx61KhDlDzUR4POC0FC8bI0m43S2nRngTdxOcY98qtFR7UK0Vb4unZiRSh&#10;HCvFYhRPhOzXkIlUARzYQW7HVa+Sl9lwtpquptkgG01Wg2xYVYP79TIbTNbpbV6Nq+WySn+GPNOs&#10;aARjXIVUT4pNs79TxHF2eq2dNXtFyV0yX8fnNfPkOo1YZWB1+kZ2UQeh9b2ENpo9gwys7kcQrgxY&#10;NNr+wKiD8Sux+74jlmMk3yuQ0izNsjCvcZPltyPY2EvL5tJCFAWoEnuM+uXS9zO+M1ZsG4iUxh4r&#10;fQ/yq0UURpBmn9VRtDBikcHxOggzfLmPXr8vrcUvAA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0b2PrHgCAAD8BAAA&#10;DgAAAAAAAAAAAAAAAAAuAgAAZHJzL2Uyb0RvYy54bWxQSwECLQAUAAYACAAAACEAzBVIsuAAAAAN&#10;AQAADwAAAAAAAAAAAAAAAADSBAAAZHJzL2Rvd25yZXYueG1sUEsFBgAAAAAEAAQA8wAAAN8FAAAA&#10;AA==&#10;" filled="f"/>
            </w:pict>
          </w:r>
        </w:p>
        <w:p w:rsidR="00EC53F6" w:rsidRDefault="00EC53F6" w:rsidP="00FE2F96"/>
      </w:tc>
      <w:tc>
        <w:tcPr>
          <w:tcW w:w="6095" w:type="dxa"/>
          <w:vMerge w:val="restart"/>
          <w:vAlign w:val="center"/>
        </w:tcPr>
        <w:p w:rsidR="00EC53F6" w:rsidRPr="00137470" w:rsidRDefault="00EC53F6" w:rsidP="00FF3B6F">
          <w:pPr>
            <w:pStyle w:val="Title"/>
            <w:spacing w:line="240" w:lineRule="auto"/>
            <w:rPr>
              <w:i w:val="0"/>
              <w:iCs w:val="0"/>
              <w:sz w:val="26"/>
              <w:szCs w:val="26"/>
            </w:rPr>
          </w:pPr>
          <w:r>
            <w:rPr>
              <w:rFonts w:ascii="Calibri" w:hAnsi="Calibri" w:cs="Calibri"/>
              <w:i w:val="0"/>
              <w:iCs w:val="0"/>
              <w:sz w:val="26"/>
              <w:szCs w:val="26"/>
            </w:rPr>
            <w:t>CD</w:t>
          </w:r>
          <w:r w:rsidRPr="00FE2F96">
            <w:rPr>
              <w:rFonts w:ascii="Calibri" w:hAnsi="Calibri" w:cs="Calibri"/>
              <w:i w:val="0"/>
              <w:iCs w:val="0"/>
              <w:sz w:val="26"/>
              <w:szCs w:val="26"/>
            </w:rPr>
            <w:t xml:space="preserve"> </w:t>
          </w:r>
          <w:r>
            <w:rPr>
              <w:rFonts w:ascii="Calibri" w:hAnsi="Calibri" w:cs="Calibri"/>
              <w:i w:val="0"/>
              <w:iCs w:val="0"/>
              <w:sz w:val="26"/>
              <w:szCs w:val="26"/>
            </w:rPr>
            <w:t>8</w:t>
          </w:r>
          <w:r w:rsidRPr="00FE2F96">
            <w:rPr>
              <w:rFonts w:ascii="Calibri" w:hAnsi="Calibri" w:cs="Calibri"/>
              <w:i w:val="0"/>
              <w:iCs w:val="0"/>
              <w:sz w:val="26"/>
              <w:szCs w:val="26"/>
            </w:rPr>
            <w:t>.5.1</w:t>
          </w:r>
          <w:r>
            <w:rPr>
              <w:rFonts w:ascii="Calibri" w:hAnsi="Calibri" w:cs="Calibri"/>
              <w:i w:val="0"/>
              <w:iCs w:val="0"/>
              <w:sz w:val="26"/>
              <w:szCs w:val="26"/>
            </w:rPr>
            <w:t xml:space="preserve"> CURRICULUM DISCIPLINĂ</w:t>
          </w:r>
        </w:p>
      </w:tc>
      <w:tc>
        <w:tcPr>
          <w:tcW w:w="1276" w:type="dxa"/>
          <w:vAlign w:val="center"/>
        </w:tcPr>
        <w:p w:rsidR="00EC53F6" w:rsidRPr="00FE2F96" w:rsidRDefault="00EC53F6" w:rsidP="00FE2F96">
          <w:pPr>
            <w:rPr>
              <w:rFonts w:ascii="Calibri" w:hAnsi="Calibri" w:cs="Calibri"/>
              <w:b/>
              <w:bCs/>
              <w:caps/>
              <w:lang w:val="en-US"/>
            </w:rPr>
          </w:pPr>
          <w:r w:rsidRPr="00FE2F96">
            <w:rPr>
              <w:rFonts w:ascii="Calibri" w:hAnsi="Calibri" w:cs="Calibri"/>
              <w:b/>
              <w:bCs/>
              <w:lang w:val="en-US"/>
            </w:rPr>
            <w:t>Redacția</w:t>
          </w:r>
          <w:r w:rsidRPr="00FE2F96">
            <w:rPr>
              <w:rFonts w:ascii="Calibri" w:hAnsi="Calibri" w:cs="Calibri"/>
              <w:b/>
              <w:bCs/>
              <w:caps/>
              <w:lang w:val="en-US"/>
            </w:rPr>
            <w:t>:</w:t>
          </w:r>
        </w:p>
      </w:tc>
      <w:tc>
        <w:tcPr>
          <w:tcW w:w="1374" w:type="dxa"/>
          <w:vAlign w:val="center"/>
        </w:tcPr>
        <w:p w:rsidR="00EC53F6" w:rsidRPr="00FE2F96" w:rsidRDefault="00EC53F6" w:rsidP="00FE2F96">
          <w:pPr>
            <w:rPr>
              <w:rFonts w:ascii="Calibri" w:hAnsi="Calibri" w:cs="Calibri"/>
              <w:b/>
              <w:bCs/>
              <w:lang w:val="en-US"/>
            </w:rPr>
          </w:pPr>
          <w:r>
            <w:rPr>
              <w:rFonts w:ascii="Calibri" w:hAnsi="Calibri" w:cs="Calibri"/>
              <w:b/>
              <w:bCs/>
              <w:lang w:val="en-US"/>
            </w:rPr>
            <w:t>06</w:t>
          </w:r>
        </w:p>
      </w:tc>
    </w:tr>
    <w:tr w:rsidR="00EC53F6">
      <w:trPr>
        <w:trHeight w:val="89"/>
      </w:trPr>
      <w:tc>
        <w:tcPr>
          <w:tcW w:w="1418" w:type="dxa"/>
          <w:vMerge/>
        </w:tcPr>
        <w:p w:rsidR="00EC53F6" w:rsidRDefault="00EC53F6" w:rsidP="00FE2F96"/>
      </w:tc>
      <w:tc>
        <w:tcPr>
          <w:tcW w:w="6095" w:type="dxa"/>
          <w:vMerge/>
        </w:tcPr>
        <w:p w:rsidR="00EC53F6" w:rsidRPr="00137470" w:rsidRDefault="00EC53F6" w:rsidP="00FE2F96">
          <w:pPr>
            <w:rPr>
              <w:b/>
              <w:bCs/>
            </w:rPr>
          </w:pPr>
        </w:p>
      </w:tc>
      <w:tc>
        <w:tcPr>
          <w:tcW w:w="1276" w:type="dxa"/>
          <w:vAlign w:val="center"/>
        </w:tcPr>
        <w:p w:rsidR="00EC53F6" w:rsidRPr="00FE2F96" w:rsidRDefault="00EC53F6" w:rsidP="00FE2F96">
          <w:pPr>
            <w:rPr>
              <w:rFonts w:ascii="Calibri" w:hAnsi="Calibri" w:cs="Calibri"/>
              <w:b/>
              <w:bCs/>
              <w:lang w:val="en-US"/>
            </w:rPr>
          </w:pPr>
          <w:r w:rsidRPr="00FE2F96">
            <w:rPr>
              <w:rFonts w:ascii="Calibri" w:hAnsi="Calibri" w:cs="Calibri"/>
              <w:b/>
              <w:bCs/>
              <w:lang w:val="en-US"/>
            </w:rPr>
            <w:t>Data:</w:t>
          </w:r>
        </w:p>
      </w:tc>
      <w:tc>
        <w:tcPr>
          <w:tcW w:w="1374" w:type="dxa"/>
          <w:vAlign w:val="center"/>
        </w:tcPr>
        <w:p w:rsidR="00EC53F6" w:rsidRPr="00FE2F96" w:rsidRDefault="00EC53F6" w:rsidP="00FE2F96">
          <w:pPr>
            <w:rPr>
              <w:rFonts w:ascii="Calibri" w:hAnsi="Calibri" w:cs="Calibri"/>
              <w:b/>
              <w:bCs/>
              <w:lang w:val="en-US"/>
            </w:rPr>
          </w:pPr>
          <w:r>
            <w:rPr>
              <w:rFonts w:ascii="Calibri" w:hAnsi="Calibri" w:cs="Calibri"/>
              <w:b/>
              <w:bCs/>
              <w:lang w:val="en-US"/>
            </w:rPr>
            <w:t>20</w:t>
          </w:r>
          <w:r w:rsidRPr="00FE2F96">
            <w:rPr>
              <w:rFonts w:ascii="Calibri" w:hAnsi="Calibri" w:cs="Calibri"/>
              <w:b/>
              <w:bCs/>
              <w:lang w:val="en-US"/>
            </w:rPr>
            <w:t>.</w:t>
          </w:r>
          <w:r>
            <w:rPr>
              <w:rFonts w:ascii="Calibri" w:hAnsi="Calibri" w:cs="Calibri"/>
              <w:b/>
              <w:bCs/>
              <w:lang w:val="en-US"/>
            </w:rPr>
            <w:t>09.2017</w:t>
          </w:r>
        </w:p>
      </w:tc>
    </w:tr>
    <w:tr w:rsidR="00EC53F6">
      <w:trPr>
        <w:trHeight w:val="504"/>
      </w:trPr>
      <w:tc>
        <w:tcPr>
          <w:tcW w:w="1418" w:type="dxa"/>
          <w:vMerge/>
        </w:tcPr>
        <w:p w:rsidR="00EC53F6" w:rsidRDefault="00EC53F6" w:rsidP="00FE2F96"/>
      </w:tc>
      <w:tc>
        <w:tcPr>
          <w:tcW w:w="6095" w:type="dxa"/>
          <w:vMerge/>
        </w:tcPr>
        <w:p w:rsidR="00EC53F6" w:rsidRPr="00137470" w:rsidRDefault="00EC53F6" w:rsidP="00FE2F96">
          <w:pPr>
            <w:rPr>
              <w:b/>
              <w:bCs/>
            </w:rPr>
          </w:pPr>
        </w:p>
      </w:tc>
      <w:tc>
        <w:tcPr>
          <w:tcW w:w="2650" w:type="dxa"/>
          <w:gridSpan w:val="2"/>
          <w:vAlign w:val="center"/>
        </w:tcPr>
        <w:p w:rsidR="00EC53F6" w:rsidRPr="00FE2F96" w:rsidRDefault="00EC53F6" w:rsidP="00FE2F96">
          <w:pPr>
            <w:rPr>
              <w:rFonts w:ascii="Calibri" w:hAnsi="Calibri" w:cs="Calibri"/>
              <w:b/>
              <w:bCs/>
              <w:lang w:val="en-US"/>
            </w:rPr>
          </w:pPr>
          <w:r w:rsidRPr="00FE2F96">
            <w:rPr>
              <w:rFonts w:ascii="Calibri" w:hAnsi="Calibri" w:cs="Calibri"/>
              <w:b/>
              <w:bCs/>
              <w:lang w:val="en-US"/>
            </w:rPr>
            <w:t xml:space="preserve">Pag. </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PAGE </w:instrText>
          </w:r>
          <w:r w:rsidRPr="00FE2F96">
            <w:rPr>
              <w:rStyle w:val="PageNumber"/>
              <w:rFonts w:ascii="Calibri" w:hAnsi="Calibri" w:cs="Calibri"/>
              <w:b/>
              <w:bCs/>
            </w:rPr>
            <w:fldChar w:fldCharType="separate"/>
          </w:r>
          <w:r>
            <w:rPr>
              <w:rStyle w:val="PageNumber"/>
              <w:rFonts w:ascii="Calibri" w:hAnsi="Calibri" w:cs="Calibri"/>
              <w:b/>
              <w:bCs/>
              <w:noProof/>
            </w:rPr>
            <w:t>2</w:t>
          </w:r>
          <w:r w:rsidRPr="00FE2F96">
            <w:rPr>
              <w:rStyle w:val="PageNumber"/>
              <w:rFonts w:ascii="Calibri" w:hAnsi="Calibri" w:cs="Calibri"/>
              <w:b/>
              <w:bCs/>
            </w:rPr>
            <w:fldChar w:fldCharType="end"/>
          </w:r>
          <w:r w:rsidRPr="00FE2F96">
            <w:rPr>
              <w:rStyle w:val="PageNumber"/>
              <w:rFonts w:ascii="Calibri" w:hAnsi="Calibri" w:cs="Calibri"/>
              <w:b/>
              <w:bCs/>
              <w:lang w:val="en-US"/>
            </w:rPr>
            <w:t>/</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NUMPAGES </w:instrText>
          </w:r>
          <w:r w:rsidRPr="00FE2F96">
            <w:rPr>
              <w:rStyle w:val="PageNumber"/>
              <w:rFonts w:ascii="Calibri" w:hAnsi="Calibri" w:cs="Calibri"/>
              <w:b/>
              <w:bCs/>
            </w:rPr>
            <w:fldChar w:fldCharType="separate"/>
          </w:r>
          <w:r>
            <w:rPr>
              <w:rStyle w:val="PageNumber"/>
              <w:rFonts w:ascii="Calibri" w:hAnsi="Calibri" w:cs="Calibri"/>
              <w:b/>
              <w:bCs/>
              <w:noProof/>
            </w:rPr>
            <w:t>8</w:t>
          </w:r>
          <w:r w:rsidRPr="00FE2F96">
            <w:rPr>
              <w:rStyle w:val="PageNumber"/>
              <w:rFonts w:ascii="Calibri" w:hAnsi="Calibri" w:cs="Calibri"/>
              <w:b/>
              <w:bCs/>
            </w:rPr>
            <w:fldChar w:fldCharType="end"/>
          </w:r>
        </w:p>
      </w:tc>
    </w:tr>
  </w:tbl>
  <w:p w:rsidR="00EC53F6" w:rsidRPr="00CD7C94" w:rsidRDefault="00EC53F6">
    <w:pPr>
      <w:pStyle w:val="Header"/>
      <w:rPr>
        <w:sz w:val="12"/>
        <w:szCs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283"/>
    <w:multiLevelType w:val="multilevel"/>
    <w:tmpl w:val="F64E9A70"/>
    <w:lvl w:ilvl="0">
      <w:start w:val="1"/>
      <w:numFmt w:val="bullet"/>
      <w:lvlText w:val=""/>
      <w:lvlJc w:val="left"/>
      <w:pPr>
        <w:tabs>
          <w:tab w:val="num" w:pos="2067"/>
        </w:tabs>
        <w:ind w:left="2067" w:hanging="360"/>
      </w:pPr>
      <w:rPr>
        <w:rFonts w:ascii="Wingdings" w:hAnsi="Wingdings" w:hint="default"/>
        <w:b/>
        <w:color w:val="000000"/>
      </w:rPr>
    </w:lvl>
    <w:lvl w:ilvl="1">
      <w:start w:val="1"/>
      <w:numFmt w:val="decimal"/>
      <w:lvlText w:val="%2."/>
      <w:lvlJc w:val="left"/>
      <w:pPr>
        <w:tabs>
          <w:tab w:val="num" w:pos="2040"/>
        </w:tabs>
        <w:ind w:left="2040" w:hanging="360"/>
      </w:pPr>
      <w:rPr>
        <w:rFonts w:cs="Times New Roman" w:hint="default"/>
        <w:b/>
        <w:bCs/>
        <w:color w:val="000000"/>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073A7ED4"/>
    <w:multiLevelType w:val="hybridMultilevel"/>
    <w:tmpl w:val="DC5E9834"/>
    <w:lvl w:ilvl="0" w:tplc="04190005">
      <w:start w:val="1"/>
      <w:numFmt w:val="bullet"/>
      <w:lvlText w:val=""/>
      <w:lvlJc w:val="left"/>
      <w:pPr>
        <w:tabs>
          <w:tab w:val="num" w:pos="2067"/>
        </w:tabs>
        <w:ind w:left="2067" w:hanging="360"/>
      </w:pPr>
      <w:rPr>
        <w:rFonts w:ascii="Wingdings" w:hAnsi="Wingdings" w:hint="default"/>
        <w:b/>
        <w:color w:val="000000"/>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
    <w:nsid w:val="0D3A2804"/>
    <w:multiLevelType w:val="hybridMultilevel"/>
    <w:tmpl w:val="A9245D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D00C49"/>
    <w:multiLevelType w:val="hybridMultilevel"/>
    <w:tmpl w:val="210C3160"/>
    <w:lvl w:ilvl="0" w:tplc="8214CF8A">
      <w:start w:val="1"/>
      <w:numFmt w:val="upperRoman"/>
      <w:lvlText w:val="%1."/>
      <w:lvlJc w:val="left"/>
      <w:pPr>
        <w:ind w:left="720" w:hanging="720"/>
      </w:pPr>
      <w:rPr>
        <w:rFonts w:cs="Times New Roman" w:hint="default"/>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066208"/>
    <w:multiLevelType w:val="hybridMultilevel"/>
    <w:tmpl w:val="569E6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FD4A5F"/>
    <w:multiLevelType w:val="hybridMultilevel"/>
    <w:tmpl w:val="EAF2C32C"/>
    <w:lvl w:ilvl="0" w:tplc="0419000F">
      <w:start w:val="1"/>
      <w:numFmt w:val="decimal"/>
      <w:lvlText w:val="%1."/>
      <w:lvlJc w:val="left"/>
      <w:pPr>
        <w:tabs>
          <w:tab w:val="num" w:pos="2067"/>
        </w:tabs>
        <w:ind w:left="2067" w:hanging="360"/>
      </w:pPr>
      <w:rPr>
        <w:rFonts w:cs="Times New Roman" w:hint="default"/>
        <w:b/>
        <w:bCs/>
        <w:color w:val="000000"/>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7">
    <w:nsid w:val="27F941F0"/>
    <w:multiLevelType w:val="hybridMultilevel"/>
    <w:tmpl w:val="9DC06A62"/>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hint="default"/>
      </w:rPr>
    </w:lvl>
    <w:lvl w:ilvl="8" w:tplc="04190005">
      <w:start w:val="1"/>
      <w:numFmt w:val="bullet"/>
      <w:lvlText w:val=""/>
      <w:lvlJc w:val="left"/>
      <w:pPr>
        <w:ind w:left="7194" w:hanging="360"/>
      </w:pPr>
      <w:rPr>
        <w:rFonts w:ascii="Wingdings" w:hAnsi="Wingdings" w:hint="default"/>
      </w:rPr>
    </w:lvl>
  </w:abstractNum>
  <w:abstractNum w:abstractNumId="8">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AED7DAF"/>
    <w:multiLevelType w:val="hybridMultilevel"/>
    <w:tmpl w:val="AEDCB702"/>
    <w:lvl w:ilvl="0" w:tplc="7DCA30B4">
      <w:start w:val="10"/>
      <w:numFmt w:val="upperRoman"/>
      <w:lvlText w:val="%1."/>
      <w:lvlJc w:val="left"/>
      <w:pPr>
        <w:ind w:left="1429" w:hanging="720"/>
      </w:pPr>
      <w:rPr>
        <w:rFonts w:cs="Times New Roman" w:hint="default"/>
      </w:rPr>
    </w:lvl>
    <w:lvl w:ilvl="1" w:tplc="08190019" w:tentative="1">
      <w:start w:val="1"/>
      <w:numFmt w:val="lowerLetter"/>
      <w:lvlText w:val="%2."/>
      <w:lvlJc w:val="left"/>
      <w:pPr>
        <w:ind w:left="1789" w:hanging="360"/>
      </w:pPr>
      <w:rPr>
        <w:rFonts w:cs="Times New Roman"/>
      </w:rPr>
    </w:lvl>
    <w:lvl w:ilvl="2" w:tplc="0819001B" w:tentative="1">
      <w:start w:val="1"/>
      <w:numFmt w:val="lowerRoman"/>
      <w:lvlText w:val="%3."/>
      <w:lvlJc w:val="right"/>
      <w:pPr>
        <w:ind w:left="2509" w:hanging="180"/>
      </w:pPr>
      <w:rPr>
        <w:rFonts w:cs="Times New Roman"/>
      </w:rPr>
    </w:lvl>
    <w:lvl w:ilvl="3" w:tplc="0819000F" w:tentative="1">
      <w:start w:val="1"/>
      <w:numFmt w:val="decimal"/>
      <w:lvlText w:val="%4."/>
      <w:lvlJc w:val="left"/>
      <w:pPr>
        <w:ind w:left="3229" w:hanging="360"/>
      </w:pPr>
      <w:rPr>
        <w:rFonts w:cs="Times New Roman"/>
      </w:rPr>
    </w:lvl>
    <w:lvl w:ilvl="4" w:tplc="08190019" w:tentative="1">
      <w:start w:val="1"/>
      <w:numFmt w:val="lowerLetter"/>
      <w:lvlText w:val="%5."/>
      <w:lvlJc w:val="left"/>
      <w:pPr>
        <w:ind w:left="3949" w:hanging="360"/>
      </w:pPr>
      <w:rPr>
        <w:rFonts w:cs="Times New Roman"/>
      </w:rPr>
    </w:lvl>
    <w:lvl w:ilvl="5" w:tplc="0819001B" w:tentative="1">
      <w:start w:val="1"/>
      <w:numFmt w:val="lowerRoman"/>
      <w:lvlText w:val="%6."/>
      <w:lvlJc w:val="right"/>
      <w:pPr>
        <w:ind w:left="4669" w:hanging="180"/>
      </w:pPr>
      <w:rPr>
        <w:rFonts w:cs="Times New Roman"/>
      </w:rPr>
    </w:lvl>
    <w:lvl w:ilvl="6" w:tplc="0819000F" w:tentative="1">
      <w:start w:val="1"/>
      <w:numFmt w:val="decimal"/>
      <w:lvlText w:val="%7."/>
      <w:lvlJc w:val="left"/>
      <w:pPr>
        <w:ind w:left="5389" w:hanging="360"/>
      </w:pPr>
      <w:rPr>
        <w:rFonts w:cs="Times New Roman"/>
      </w:rPr>
    </w:lvl>
    <w:lvl w:ilvl="7" w:tplc="08190019" w:tentative="1">
      <w:start w:val="1"/>
      <w:numFmt w:val="lowerLetter"/>
      <w:lvlText w:val="%8."/>
      <w:lvlJc w:val="left"/>
      <w:pPr>
        <w:ind w:left="6109" w:hanging="360"/>
      </w:pPr>
      <w:rPr>
        <w:rFonts w:cs="Times New Roman"/>
      </w:rPr>
    </w:lvl>
    <w:lvl w:ilvl="8" w:tplc="0819001B" w:tentative="1">
      <w:start w:val="1"/>
      <w:numFmt w:val="lowerRoman"/>
      <w:lvlText w:val="%9."/>
      <w:lvlJc w:val="right"/>
      <w:pPr>
        <w:ind w:left="6829" w:hanging="180"/>
      </w:pPr>
      <w:rPr>
        <w:rFonts w:cs="Times New Roman"/>
      </w:rPr>
    </w:lvl>
  </w:abstractNum>
  <w:abstractNum w:abstractNumId="1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34A2616E"/>
    <w:multiLevelType w:val="hybridMultilevel"/>
    <w:tmpl w:val="C4406650"/>
    <w:lvl w:ilvl="0" w:tplc="04190001">
      <w:start w:val="1"/>
      <w:numFmt w:val="bullet"/>
      <w:lvlText w:val=""/>
      <w:lvlJc w:val="left"/>
      <w:pPr>
        <w:ind w:left="720" w:hanging="360"/>
      </w:pPr>
      <w:rPr>
        <w:rFonts w:ascii="Symbol" w:hAnsi="Symbol" w:hint="default"/>
      </w:rPr>
    </w:lvl>
    <w:lvl w:ilvl="1" w:tplc="7CE61824">
      <w:start w:val="1"/>
      <w:numFmt w:val="decimal"/>
      <w:lvlText w:val="%2."/>
      <w:lvlJc w:val="left"/>
      <w:pPr>
        <w:tabs>
          <w:tab w:val="num" w:pos="2040"/>
        </w:tabs>
        <w:ind w:left="2040" w:hanging="360"/>
      </w:pPr>
      <w:rPr>
        <w:rFonts w:cs="Times New Roman" w:hint="default"/>
        <w:b w:val="0"/>
        <w:bCs/>
        <w:i w:val="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C6F26C3"/>
    <w:multiLevelType w:val="hybridMultilevel"/>
    <w:tmpl w:val="5EDA4D54"/>
    <w:lvl w:ilvl="0" w:tplc="011AC1A0">
      <w:start w:val="1"/>
      <w:numFmt w:val="decimal"/>
      <w:lvlText w:val="%1."/>
      <w:lvlJc w:val="left"/>
      <w:pPr>
        <w:tabs>
          <w:tab w:val="num" w:pos="2040"/>
        </w:tabs>
        <w:ind w:left="2040" w:hanging="360"/>
      </w:pPr>
      <w:rPr>
        <w:rFonts w:cs="Times New Roman"/>
        <w:b w:val="0"/>
        <w:bCs/>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3">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F212843"/>
    <w:multiLevelType w:val="hybridMultilevel"/>
    <w:tmpl w:val="F04E883A"/>
    <w:lvl w:ilvl="0" w:tplc="9C12E23A">
      <w:start w:val="1"/>
      <w:numFmt w:val="decimal"/>
      <w:lvlText w:val="%1."/>
      <w:lvlJc w:val="left"/>
      <w:pPr>
        <w:tabs>
          <w:tab w:val="num" w:pos="2040"/>
        </w:tabs>
        <w:ind w:left="2040" w:hanging="360"/>
      </w:pPr>
      <w:rPr>
        <w:rFonts w:cs="Times New Roman"/>
        <w:b w:val="0"/>
        <w:bCs/>
        <w:i w:val="0"/>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5">
    <w:nsid w:val="4082034D"/>
    <w:multiLevelType w:val="hybridMultilevel"/>
    <w:tmpl w:val="8D5A22D2"/>
    <w:lvl w:ilvl="0" w:tplc="3DC06FD6">
      <w:start w:val="1"/>
      <w:numFmt w:val="decimal"/>
      <w:lvlText w:val="%1."/>
      <w:lvlJc w:val="left"/>
      <w:pPr>
        <w:tabs>
          <w:tab w:val="num" w:pos="2040"/>
        </w:tabs>
        <w:ind w:left="2040" w:hanging="360"/>
      </w:pPr>
      <w:rPr>
        <w:rFonts w:cs="Times New Roman"/>
        <w:b w:val="0"/>
        <w:bCs/>
        <w:i w:val="0"/>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6">
    <w:nsid w:val="40EA00A0"/>
    <w:multiLevelType w:val="hybridMultilevel"/>
    <w:tmpl w:val="6562C0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56E5113"/>
    <w:multiLevelType w:val="hybridMultilevel"/>
    <w:tmpl w:val="1F6006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84B2C2A"/>
    <w:multiLevelType w:val="hybridMultilevel"/>
    <w:tmpl w:val="9C6662B4"/>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hint="default"/>
      </w:rPr>
    </w:lvl>
    <w:lvl w:ilvl="8" w:tplc="04190005">
      <w:start w:val="1"/>
      <w:numFmt w:val="bullet"/>
      <w:lvlText w:val=""/>
      <w:lvlJc w:val="left"/>
      <w:pPr>
        <w:ind w:left="6477" w:hanging="360"/>
      </w:pPr>
      <w:rPr>
        <w:rFonts w:ascii="Wingdings" w:hAnsi="Wingdings" w:hint="default"/>
      </w:rPr>
    </w:lvl>
  </w:abstractNum>
  <w:abstractNum w:abstractNumId="20">
    <w:nsid w:val="56AA74BF"/>
    <w:multiLevelType w:val="hybridMultilevel"/>
    <w:tmpl w:val="5A2E15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9986A7A"/>
    <w:multiLevelType w:val="hybridMultilevel"/>
    <w:tmpl w:val="2C9A567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2">
    <w:nsid w:val="5A7A4D90"/>
    <w:multiLevelType w:val="multilevel"/>
    <w:tmpl w:val="1FA42E04"/>
    <w:lvl w:ilvl="0">
      <w:start w:val="1"/>
      <w:numFmt w:val="decimal"/>
      <w:lvlText w:val="%1."/>
      <w:lvlJc w:val="left"/>
      <w:pPr>
        <w:tabs>
          <w:tab w:val="num" w:pos="2040"/>
        </w:tabs>
        <w:ind w:left="2040" w:hanging="360"/>
      </w:pPr>
      <w:rPr>
        <w:rFonts w:cs="Times New Roman"/>
        <w:b/>
        <w:bCs/>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3">
    <w:nsid w:val="5B046999"/>
    <w:multiLevelType w:val="hybridMultilevel"/>
    <w:tmpl w:val="A2FC3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BE94F0D"/>
    <w:multiLevelType w:val="hybridMultilevel"/>
    <w:tmpl w:val="F86C07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E2F70CA"/>
    <w:multiLevelType w:val="hybridMultilevel"/>
    <w:tmpl w:val="6A628F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FE36393"/>
    <w:multiLevelType w:val="multilevel"/>
    <w:tmpl w:val="1FA42E04"/>
    <w:lvl w:ilvl="0">
      <w:start w:val="1"/>
      <w:numFmt w:val="decimal"/>
      <w:lvlText w:val="%1."/>
      <w:lvlJc w:val="left"/>
      <w:pPr>
        <w:tabs>
          <w:tab w:val="num" w:pos="2040"/>
        </w:tabs>
        <w:ind w:left="2040" w:hanging="360"/>
      </w:pPr>
      <w:rPr>
        <w:rFonts w:cs="Times New Roman"/>
        <w:b/>
        <w:bCs/>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7">
    <w:nsid w:val="63CD6E49"/>
    <w:multiLevelType w:val="hybridMultilevel"/>
    <w:tmpl w:val="5C467F16"/>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28">
    <w:nsid w:val="66C56CDD"/>
    <w:multiLevelType w:val="hybridMultilevel"/>
    <w:tmpl w:val="38B6F824"/>
    <w:lvl w:ilvl="0" w:tplc="04190005">
      <w:start w:val="1"/>
      <w:numFmt w:val="bullet"/>
      <w:lvlText w:val=""/>
      <w:lvlJc w:val="left"/>
      <w:pPr>
        <w:tabs>
          <w:tab w:val="num" w:pos="2067"/>
        </w:tabs>
        <w:ind w:left="2067" w:hanging="360"/>
      </w:pPr>
      <w:rPr>
        <w:rFonts w:ascii="Wingdings" w:hAnsi="Wingdings" w:hint="default"/>
        <w:b/>
        <w:color w:val="000000"/>
      </w:rPr>
    </w:lvl>
    <w:lvl w:ilvl="1" w:tplc="2E84D77C">
      <w:start w:val="1"/>
      <w:numFmt w:val="decimal"/>
      <w:lvlText w:val="%2."/>
      <w:lvlJc w:val="left"/>
      <w:pPr>
        <w:tabs>
          <w:tab w:val="num" w:pos="2040"/>
        </w:tabs>
        <w:ind w:left="2040" w:hanging="360"/>
      </w:pPr>
      <w:rPr>
        <w:rFonts w:cs="Times New Roman" w:hint="default"/>
        <w:b w:val="0"/>
        <w:bCs/>
        <w:i w:val="0"/>
        <w:color w:val="000000"/>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29">
    <w:nsid w:val="705254BD"/>
    <w:multiLevelType w:val="hybridMultilevel"/>
    <w:tmpl w:val="5A2E15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24A5429"/>
    <w:multiLevelType w:val="hybridMultilevel"/>
    <w:tmpl w:val="A896FA9C"/>
    <w:lvl w:ilvl="0" w:tplc="E9CCBDC0">
      <w:start w:val="1"/>
      <w:numFmt w:val="decimal"/>
      <w:lvlText w:val="%1."/>
      <w:lvlJc w:val="left"/>
      <w:pPr>
        <w:ind w:left="502" w:hanging="360"/>
      </w:pPr>
      <w:rPr>
        <w:rFonts w:cs="Times New Roman"/>
        <w:b/>
        <w:bCs/>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1">
    <w:nsid w:val="78D01332"/>
    <w:multiLevelType w:val="hybridMultilevel"/>
    <w:tmpl w:val="1A6AD014"/>
    <w:lvl w:ilvl="0" w:tplc="0419000F">
      <w:start w:val="1"/>
      <w:numFmt w:val="decimal"/>
      <w:lvlText w:val="%1."/>
      <w:lvlJc w:val="left"/>
      <w:pPr>
        <w:tabs>
          <w:tab w:val="num" w:pos="720"/>
        </w:tabs>
        <w:ind w:left="720" w:hanging="360"/>
      </w:pPr>
      <w:rPr>
        <w:rFonts w:cs="Times New Roman" w:hint="default"/>
        <w:b/>
        <w:bCs/>
        <w:sz w:val="24"/>
        <w:szCs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8"/>
  </w:num>
  <w:num w:numId="4">
    <w:abstractNumId w:val="1"/>
  </w:num>
  <w:num w:numId="5">
    <w:abstractNumId w:val="17"/>
  </w:num>
  <w:num w:numId="6">
    <w:abstractNumId w:val="13"/>
  </w:num>
  <w:num w:numId="7">
    <w:abstractNumId w:val="19"/>
  </w:num>
  <w:num w:numId="8">
    <w:abstractNumId w:val="7"/>
  </w:num>
  <w:num w:numId="9">
    <w:abstractNumId w:val="23"/>
  </w:num>
  <w:num w:numId="10">
    <w:abstractNumId w:val="3"/>
  </w:num>
  <w:num w:numId="11">
    <w:abstractNumId w:val="5"/>
  </w:num>
  <w:num w:numId="12">
    <w:abstractNumId w:val="8"/>
  </w:num>
  <w:num w:numId="13">
    <w:abstractNumId w:val="30"/>
  </w:num>
  <w:num w:numId="14">
    <w:abstractNumId w:val="27"/>
  </w:num>
  <w:num w:numId="15">
    <w:abstractNumId w:val="16"/>
  </w:num>
  <w:num w:numId="16">
    <w:abstractNumId w:val="21"/>
  </w:num>
  <w:num w:numId="17">
    <w:abstractNumId w:val="24"/>
  </w:num>
  <w:num w:numId="18">
    <w:abstractNumId w:val="25"/>
  </w:num>
  <w:num w:numId="19">
    <w:abstractNumId w:val="29"/>
  </w:num>
  <w:num w:numId="20">
    <w:abstractNumId w:val="20"/>
  </w:num>
  <w:num w:numId="21">
    <w:abstractNumId w:val="28"/>
  </w:num>
  <w:num w:numId="22">
    <w:abstractNumId w:val="2"/>
  </w:num>
  <w:num w:numId="23">
    <w:abstractNumId w:val="31"/>
  </w:num>
  <w:num w:numId="24">
    <w:abstractNumId w:val="6"/>
  </w:num>
  <w:num w:numId="25">
    <w:abstractNumId w:val="11"/>
  </w:num>
  <w:num w:numId="26">
    <w:abstractNumId w:val="0"/>
  </w:num>
  <w:num w:numId="27">
    <w:abstractNumId w:val="12"/>
  </w:num>
  <w:num w:numId="28">
    <w:abstractNumId w:val="26"/>
  </w:num>
  <w:num w:numId="29">
    <w:abstractNumId w:val="14"/>
  </w:num>
  <w:num w:numId="30">
    <w:abstractNumId w:val="22"/>
  </w:num>
  <w:num w:numId="31">
    <w:abstractNumId w:val="15"/>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defaultTabStop w:val="708"/>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724"/>
    <w:rsid w:val="0000324E"/>
    <w:rsid w:val="0000343E"/>
    <w:rsid w:val="00004317"/>
    <w:rsid w:val="00005ABC"/>
    <w:rsid w:val="0000622A"/>
    <w:rsid w:val="00007F7B"/>
    <w:rsid w:val="0001330B"/>
    <w:rsid w:val="0002008E"/>
    <w:rsid w:val="000247CB"/>
    <w:rsid w:val="00024A85"/>
    <w:rsid w:val="0003129F"/>
    <w:rsid w:val="00036602"/>
    <w:rsid w:val="00037D29"/>
    <w:rsid w:val="0004063E"/>
    <w:rsid w:val="00041966"/>
    <w:rsid w:val="00052DAB"/>
    <w:rsid w:val="0005657B"/>
    <w:rsid w:val="0005768B"/>
    <w:rsid w:val="0006122C"/>
    <w:rsid w:val="00066313"/>
    <w:rsid w:val="000666F4"/>
    <w:rsid w:val="00076450"/>
    <w:rsid w:val="000943CD"/>
    <w:rsid w:val="0009635D"/>
    <w:rsid w:val="000A0E99"/>
    <w:rsid w:val="000A1E21"/>
    <w:rsid w:val="000A53FE"/>
    <w:rsid w:val="000A5C5A"/>
    <w:rsid w:val="000A740C"/>
    <w:rsid w:val="000A74F6"/>
    <w:rsid w:val="000B0F74"/>
    <w:rsid w:val="000C07B6"/>
    <w:rsid w:val="000D5B82"/>
    <w:rsid w:val="000D70A3"/>
    <w:rsid w:val="000E0DDD"/>
    <w:rsid w:val="000E1001"/>
    <w:rsid w:val="000E29A8"/>
    <w:rsid w:val="000E4488"/>
    <w:rsid w:val="000E573E"/>
    <w:rsid w:val="000F35A9"/>
    <w:rsid w:val="000F4127"/>
    <w:rsid w:val="000F490E"/>
    <w:rsid w:val="000F4D8F"/>
    <w:rsid w:val="000F52A8"/>
    <w:rsid w:val="000F52E1"/>
    <w:rsid w:val="000F6E9D"/>
    <w:rsid w:val="000F6EC9"/>
    <w:rsid w:val="001043CC"/>
    <w:rsid w:val="00113BEC"/>
    <w:rsid w:val="00120BED"/>
    <w:rsid w:val="00126853"/>
    <w:rsid w:val="00127D3F"/>
    <w:rsid w:val="001313C0"/>
    <w:rsid w:val="001343A1"/>
    <w:rsid w:val="001345ED"/>
    <w:rsid w:val="001349D6"/>
    <w:rsid w:val="00136635"/>
    <w:rsid w:val="00137470"/>
    <w:rsid w:val="00137F4A"/>
    <w:rsid w:val="00154ABF"/>
    <w:rsid w:val="001553DE"/>
    <w:rsid w:val="00155BA9"/>
    <w:rsid w:val="00155E89"/>
    <w:rsid w:val="00156EEB"/>
    <w:rsid w:val="0015754F"/>
    <w:rsid w:val="00162126"/>
    <w:rsid w:val="00165925"/>
    <w:rsid w:val="00171013"/>
    <w:rsid w:val="00173179"/>
    <w:rsid w:val="00175CA2"/>
    <w:rsid w:val="00180521"/>
    <w:rsid w:val="00182200"/>
    <w:rsid w:val="00184EA4"/>
    <w:rsid w:val="00190B3C"/>
    <w:rsid w:val="00193B1A"/>
    <w:rsid w:val="00197C2B"/>
    <w:rsid w:val="001C4B51"/>
    <w:rsid w:val="001D1082"/>
    <w:rsid w:val="001E4CC7"/>
    <w:rsid w:val="001E7B20"/>
    <w:rsid w:val="001F75F6"/>
    <w:rsid w:val="00202EBD"/>
    <w:rsid w:val="0020561A"/>
    <w:rsid w:val="00206843"/>
    <w:rsid w:val="00216E92"/>
    <w:rsid w:val="00223F6B"/>
    <w:rsid w:val="00230807"/>
    <w:rsid w:val="00233269"/>
    <w:rsid w:val="00233C91"/>
    <w:rsid w:val="00242A6A"/>
    <w:rsid w:val="00251BEB"/>
    <w:rsid w:val="00261849"/>
    <w:rsid w:val="00265F5B"/>
    <w:rsid w:val="00280CAE"/>
    <w:rsid w:val="00280CEA"/>
    <w:rsid w:val="00281766"/>
    <w:rsid w:val="00287715"/>
    <w:rsid w:val="00293B1B"/>
    <w:rsid w:val="0029644A"/>
    <w:rsid w:val="0029798E"/>
    <w:rsid w:val="002A012E"/>
    <w:rsid w:val="002A237E"/>
    <w:rsid w:val="002A3603"/>
    <w:rsid w:val="002A3A8F"/>
    <w:rsid w:val="002A4C91"/>
    <w:rsid w:val="002B36B2"/>
    <w:rsid w:val="002B5871"/>
    <w:rsid w:val="002C4692"/>
    <w:rsid w:val="002D1750"/>
    <w:rsid w:val="002D2069"/>
    <w:rsid w:val="002D618F"/>
    <w:rsid w:val="002D70FD"/>
    <w:rsid w:val="002D7ADC"/>
    <w:rsid w:val="002E56C9"/>
    <w:rsid w:val="002E696C"/>
    <w:rsid w:val="002F352E"/>
    <w:rsid w:val="00305485"/>
    <w:rsid w:val="0030659E"/>
    <w:rsid w:val="0030710F"/>
    <w:rsid w:val="003112B0"/>
    <w:rsid w:val="0031370B"/>
    <w:rsid w:val="00316B71"/>
    <w:rsid w:val="00321BFE"/>
    <w:rsid w:val="003229FE"/>
    <w:rsid w:val="00327639"/>
    <w:rsid w:val="00332114"/>
    <w:rsid w:val="003514C6"/>
    <w:rsid w:val="003516B9"/>
    <w:rsid w:val="00353769"/>
    <w:rsid w:val="00361C9A"/>
    <w:rsid w:val="00362BBC"/>
    <w:rsid w:val="00363D42"/>
    <w:rsid w:val="0036501F"/>
    <w:rsid w:val="00367C01"/>
    <w:rsid w:val="0038280C"/>
    <w:rsid w:val="0038480E"/>
    <w:rsid w:val="00397B7D"/>
    <w:rsid w:val="003B0982"/>
    <w:rsid w:val="003B14DD"/>
    <w:rsid w:val="003D43C1"/>
    <w:rsid w:val="003D724A"/>
    <w:rsid w:val="003E7CA9"/>
    <w:rsid w:val="003F0ECD"/>
    <w:rsid w:val="003F26C6"/>
    <w:rsid w:val="003F3D9D"/>
    <w:rsid w:val="003F3EBD"/>
    <w:rsid w:val="00414DFF"/>
    <w:rsid w:val="00414EEC"/>
    <w:rsid w:val="00415621"/>
    <w:rsid w:val="004219AE"/>
    <w:rsid w:val="00425E33"/>
    <w:rsid w:val="00437E6C"/>
    <w:rsid w:val="00442EB8"/>
    <w:rsid w:val="00443EA5"/>
    <w:rsid w:val="004456B3"/>
    <w:rsid w:val="00446863"/>
    <w:rsid w:val="004600F4"/>
    <w:rsid w:val="00462B89"/>
    <w:rsid w:val="004718F5"/>
    <w:rsid w:val="00472888"/>
    <w:rsid w:val="00483FC5"/>
    <w:rsid w:val="00484586"/>
    <w:rsid w:val="004866EC"/>
    <w:rsid w:val="00486781"/>
    <w:rsid w:val="00491E02"/>
    <w:rsid w:val="004A012D"/>
    <w:rsid w:val="004A40FB"/>
    <w:rsid w:val="004A6334"/>
    <w:rsid w:val="004A7B3F"/>
    <w:rsid w:val="004B08D3"/>
    <w:rsid w:val="004B4137"/>
    <w:rsid w:val="004E6E90"/>
    <w:rsid w:val="004F0C3B"/>
    <w:rsid w:val="004F2C5F"/>
    <w:rsid w:val="005119F8"/>
    <w:rsid w:val="0051242D"/>
    <w:rsid w:val="00512FB3"/>
    <w:rsid w:val="005142DB"/>
    <w:rsid w:val="0052154D"/>
    <w:rsid w:val="00523F1D"/>
    <w:rsid w:val="00525D30"/>
    <w:rsid w:val="005303B4"/>
    <w:rsid w:val="00531728"/>
    <w:rsid w:val="00531E29"/>
    <w:rsid w:val="00536A19"/>
    <w:rsid w:val="00540161"/>
    <w:rsid w:val="00542984"/>
    <w:rsid w:val="0054726C"/>
    <w:rsid w:val="005477D0"/>
    <w:rsid w:val="00547A7E"/>
    <w:rsid w:val="0055094C"/>
    <w:rsid w:val="00550FD4"/>
    <w:rsid w:val="00563796"/>
    <w:rsid w:val="00564009"/>
    <w:rsid w:val="00566558"/>
    <w:rsid w:val="00567614"/>
    <w:rsid w:val="00567C2D"/>
    <w:rsid w:val="00571581"/>
    <w:rsid w:val="005719A7"/>
    <w:rsid w:val="00573FAA"/>
    <w:rsid w:val="0057779B"/>
    <w:rsid w:val="005805B4"/>
    <w:rsid w:val="00580FE1"/>
    <w:rsid w:val="00584A50"/>
    <w:rsid w:val="00593E6C"/>
    <w:rsid w:val="005951BE"/>
    <w:rsid w:val="005979DC"/>
    <w:rsid w:val="005A60C1"/>
    <w:rsid w:val="005B1860"/>
    <w:rsid w:val="005B78F7"/>
    <w:rsid w:val="005B7FFC"/>
    <w:rsid w:val="005C092A"/>
    <w:rsid w:val="005C114C"/>
    <w:rsid w:val="005C1806"/>
    <w:rsid w:val="005C6219"/>
    <w:rsid w:val="005D0870"/>
    <w:rsid w:val="005D1A76"/>
    <w:rsid w:val="005E1A1A"/>
    <w:rsid w:val="005E2BC4"/>
    <w:rsid w:val="00603848"/>
    <w:rsid w:val="00604C72"/>
    <w:rsid w:val="0060520E"/>
    <w:rsid w:val="00606132"/>
    <w:rsid w:val="00607309"/>
    <w:rsid w:val="00611DBA"/>
    <w:rsid w:val="00617052"/>
    <w:rsid w:val="00621F0C"/>
    <w:rsid w:val="006332AA"/>
    <w:rsid w:val="00637EE8"/>
    <w:rsid w:val="00637F11"/>
    <w:rsid w:val="006465B3"/>
    <w:rsid w:val="00660BA4"/>
    <w:rsid w:val="006737B2"/>
    <w:rsid w:val="006773E4"/>
    <w:rsid w:val="0069659E"/>
    <w:rsid w:val="00697AAB"/>
    <w:rsid w:val="006A3031"/>
    <w:rsid w:val="006A4BA3"/>
    <w:rsid w:val="006B440D"/>
    <w:rsid w:val="006B727C"/>
    <w:rsid w:val="006C0D2C"/>
    <w:rsid w:val="006C31FD"/>
    <w:rsid w:val="006C4C2E"/>
    <w:rsid w:val="006D01C9"/>
    <w:rsid w:val="006D164B"/>
    <w:rsid w:val="006D30EF"/>
    <w:rsid w:val="006D5A27"/>
    <w:rsid w:val="006D64C6"/>
    <w:rsid w:val="006E5EDA"/>
    <w:rsid w:val="00700D69"/>
    <w:rsid w:val="007057B7"/>
    <w:rsid w:val="00705B86"/>
    <w:rsid w:val="0070727A"/>
    <w:rsid w:val="00715A1E"/>
    <w:rsid w:val="00723630"/>
    <w:rsid w:val="00724F69"/>
    <w:rsid w:val="00741167"/>
    <w:rsid w:val="00742CFA"/>
    <w:rsid w:val="00746758"/>
    <w:rsid w:val="00746DE3"/>
    <w:rsid w:val="007566DE"/>
    <w:rsid w:val="00760658"/>
    <w:rsid w:val="00760795"/>
    <w:rsid w:val="00764886"/>
    <w:rsid w:val="0077066C"/>
    <w:rsid w:val="00771698"/>
    <w:rsid w:val="00772BF7"/>
    <w:rsid w:val="00773F4B"/>
    <w:rsid w:val="0077421E"/>
    <w:rsid w:val="00781607"/>
    <w:rsid w:val="00790A09"/>
    <w:rsid w:val="007928E8"/>
    <w:rsid w:val="00793DDF"/>
    <w:rsid w:val="007A0A88"/>
    <w:rsid w:val="007B20AE"/>
    <w:rsid w:val="007B22EA"/>
    <w:rsid w:val="007B4565"/>
    <w:rsid w:val="007B6EC8"/>
    <w:rsid w:val="007C1AD3"/>
    <w:rsid w:val="007C236A"/>
    <w:rsid w:val="007D3564"/>
    <w:rsid w:val="007D5897"/>
    <w:rsid w:val="007E1E58"/>
    <w:rsid w:val="007E3EE0"/>
    <w:rsid w:val="007E5F39"/>
    <w:rsid w:val="007E7322"/>
    <w:rsid w:val="007F3FE7"/>
    <w:rsid w:val="007F467F"/>
    <w:rsid w:val="007F493E"/>
    <w:rsid w:val="0080158E"/>
    <w:rsid w:val="00803AAE"/>
    <w:rsid w:val="0080490C"/>
    <w:rsid w:val="00806121"/>
    <w:rsid w:val="00810D08"/>
    <w:rsid w:val="00813970"/>
    <w:rsid w:val="008252ED"/>
    <w:rsid w:val="008252F5"/>
    <w:rsid w:val="008256AA"/>
    <w:rsid w:val="00840FC2"/>
    <w:rsid w:val="008410B6"/>
    <w:rsid w:val="00851CC6"/>
    <w:rsid w:val="0085501A"/>
    <w:rsid w:val="0085747F"/>
    <w:rsid w:val="00865CD3"/>
    <w:rsid w:val="00870CB0"/>
    <w:rsid w:val="00871515"/>
    <w:rsid w:val="008717E5"/>
    <w:rsid w:val="008778BC"/>
    <w:rsid w:val="00886F65"/>
    <w:rsid w:val="00894ACB"/>
    <w:rsid w:val="008957E2"/>
    <w:rsid w:val="008A1FA7"/>
    <w:rsid w:val="008A2596"/>
    <w:rsid w:val="008B4148"/>
    <w:rsid w:val="008B5434"/>
    <w:rsid w:val="008B64CF"/>
    <w:rsid w:val="008B72F2"/>
    <w:rsid w:val="008C0813"/>
    <w:rsid w:val="008C0F95"/>
    <w:rsid w:val="008C31F5"/>
    <w:rsid w:val="008C3C65"/>
    <w:rsid w:val="008C5E6A"/>
    <w:rsid w:val="008E06F4"/>
    <w:rsid w:val="008E20BC"/>
    <w:rsid w:val="00901CEA"/>
    <w:rsid w:val="00904691"/>
    <w:rsid w:val="00905491"/>
    <w:rsid w:val="00905D0A"/>
    <w:rsid w:val="009105A3"/>
    <w:rsid w:val="00911B1B"/>
    <w:rsid w:val="009150E5"/>
    <w:rsid w:val="00923C77"/>
    <w:rsid w:val="009301B4"/>
    <w:rsid w:val="00941481"/>
    <w:rsid w:val="00941768"/>
    <w:rsid w:val="00942C3C"/>
    <w:rsid w:val="00947159"/>
    <w:rsid w:val="00947E51"/>
    <w:rsid w:val="0095124F"/>
    <w:rsid w:val="00953252"/>
    <w:rsid w:val="009536A5"/>
    <w:rsid w:val="0095744D"/>
    <w:rsid w:val="009620FC"/>
    <w:rsid w:val="00963D37"/>
    <w:rsid w:val="00965478"/>
    <w:rsid w:val="009658EE"/>
    <w:rsid w:val="00966724"/>
    <w:rsid w:val="009703C1"/>
    <w:rsid w:val="0097388B"/>
    <w:rsid w:val="00975E52"/>
    <w:rsid w:val="00976F3C"/>
    <w:rsid w:val="00977224"/>
    <w:rsid w:val="009940CD"/>
    <w:rsid w:val="009943CA"/>
    <w:rsid w:val="009A2396"/>
    <w:rsid w:val="009A2FC5"/>
    <w:rsid w:val="009A477D"/>
    <w:rsid w:val="009A7755"/>
    <w:rsid w:val="009B3773"/>
    <w:rsid w:val="009B790E"/>
    <w:rsid w:val="009C1303"/>
    <w:rsid w:val="009D2479"/>
    <w:rsid w:val="009D521B"/>
    <w:rsid w:val="009D6CD2"/>
    <w:rsid w:val="009D79B5"/>
    <w:rsid w:val="009E1257"/>
    <w:rsid w:val="009E6B25"/>
    <w:rsid w:val="009E7013"/>
    <w:rsid w:val="00A1379D"/>
    <w:rsid w:val="00A1729C"/>
    <w:rsid w:val="00A2180D"/>
    <w:rsid w:val="00A31B11"/>
    <w:rsid w:val="00A335C5"/>
    <w:rsid w:val="00A33FEA"/>
    <w:rsid w:val="00A34E9D"/>
    <w:rsid w:val="00A47D11"/>
    <w:rsid w:val="00A56EAF"/>
    <w:rsid w:val="00A579F4"/>
    <w:rsid w:val="00A6263E"/>
    <w:rsid w:val="00A63E65"/>
    <w:rsid w:val="00A641A1"/>
    <w:rsid w:val="00A7100F"/>
    <w:rsid w:val="00A75F05"/>
    <w:rsid w:val="00A762ED"/>
    <w:rsid w:val="00A81397"/>
    <w:rsid w:val="00A820C2"/>
    <w:rsid w:val="00A91727"/>
    <w:rsid w:val="00A92D2D"/>
    <w:rsid w:val="00A9340E"/>
    <w:rsid w:val="00A943C0"/>
    <w:rsid w:val="00AA183B"/>
    <w:rsid w:val="00AA2CBD"/>
    <w:rsid w:val="00AA57F6"/>
    <w:rsid w:val="00AB0909"/>
    <w:rsid w:val="00AC0827"/>
    <w:rsid w:val="00AC1208"/>
    <w:rsid w:val="00AD06D4"/>
    <w:rsid w:val="00AD7880"/>
    <w:rsid w:val="00AE02E1"/>
    <w:rsid w:val="00AE169E"/>
    <w:rsid w:val="00AE519F"/>
    <w:rsid w:val="00AE59DA"/>
    <w:rsid w:val="00AE7BFB"/>
    <w:rsid w:val="00AE7E5D"/>
    <w:rsid w:val="00B035F4"/>
    <w:rsid w:val="00B04FC1"/>
    <w:rsid w:val="00B14146"/>
    <w:rsid w:val="00B16EF7"/>
    <w:rsid w:val="00B25EA1"/>
    <w:rsid w:val="00B329F1"/>
    <w:rsid w:val="00B35536"/>
    <w:rsid w:val="00B37136"/>
    <w:rsid w:val="00B428DE"/>
    <w:rsid w:val="00B4532C"/>
    <w:rsid w:val="00B54244"/>
    <w:rsid w:val="00B65C29"/>
    <w:rsid w:val="00B76080"/>
    <w:rsid w:val="00B76CD0"/>
    <w:rsid w:val="00B8084D"/>
    <w:rsid w:val="00B80A63"/>
    <w:rsid w:val="00B84BF0"/>
    <w:rsid w:val="00B852CB"/>
    <w:rsid w:val="00B90BF0"/>
    <w:rsid w:val="00B91F81"/>
    <w:rsid w:val="00B94A65"/>
    <w:rsid w:val="00B96982"/>
    <w:rsid w:val="00B976DD"/>
    <w:rsid w:val="00BA2D59"/>
    <w:rsid w:val="00BB4A02"/>
    <w:rsid w:val="00BC674D"/>
    <w:rsid w:val="00BC7B9C"/>
    <w:rsid w:val="00BD1C3E"/>
    <w:rsid w:val="00BD347F"/>
    <w:rsid w:val="00BD420B"/>
    <w:rsid w:val="00BD5E75"/>
    <w:rsid w:val="00BE17E2"/>
    <w:rsid w:val="00BE1D6E"/>
    <w:rsid w:val="00BF1993"/>
    <w:rsid w:val="00BF1AAB"/>
    <w:rsid w:val="00BF2379"/>
    <w:rsid w:val="00BF2E19"/>
    <w:rsid w:val="00BF380C"/>
    <w:rsid w:val="00C04D8F"/>
    <w:rsid w:val="00C04F32"/>
    <w:rsid w:val="00C068B1"/>
    <w:rsid w:val="00C10EE2"/>
    <w:rsid w:val="00C1217F"/>
    <w:rsid w:val="00C13C58"/>
    <w:rsid w:val="00C15F8E"/>
    <w:rsid w:val="00C161D9"/>
    <w:rsid w:val="00C16697"/>
    <w:rsid w:val="00C219E5"/>
    <w:rsid w:val="00C2578D"/>
    <w:rsid w:val="00C26954"/>
    <w:rsid w:val="00C30A0B"/>
    <w:rsid w:val="00C32243"/>
    <w:rsid w:val="00C3490D"/>
    <w:rsid w:val="00C405C9"/>
    <w:rsid w:val="00C42FD2"/>
    <w:rsid w:val="00C63F5F"/>
    <w:rsid w:val="00C774C7"/>
    <w:rsid w:val="00C80507"/>
    <w:rsid w:val="00C8239D"/>
    <w:rsid w:val="00C834AD"/>
    <w:rsid w:val="00C863B9"/>
    <w:rsid w:val="00C90A57"/>
    <w:rsid w:val="00C91898"/>
    <w:rsid w:val="00C93803"/>
    <w:rsid w:val="00CA188B"/>
    <w:rsid w:val="00CA1FF6"/>
    <w:rsid w:val="00CA5DA9"/>
    <w:rsid w:val="00CB0E59"/>
    <w:rsid w:val="00CB1748"/>
    <w:rsid w:val="00CB33E2"/>
    <w:rsid w:val="00CC2310"/>
    <w:rsid w:val="00CC3AAE"/>
    <w:rsid w:val="00CC7F5B"/>
    <w:rsid w:val="00CD18EF"/>
    <w:rsid w:val="00CD7C94"/>
    <w:rsid w:val="00CE1101"/>
    <w:rsid w:val="00CF3CC1"/>
    <w:rsid w:val="00D00232"/>
    <w:rsid w:val="00D06D38"/>
    <w:rsid w:val="00D11E77"/>
    <w:rsid w:val="00D248EF"/>
    <w:rsid w:val="00D256B1"/>
    <w:rsid w:val="00D26B92"/>
    <w:rsid w:val="00D27FFE"/>
    <w:rsid w:val="00D449A4"/>
    <w:rsid w:val="00D51C00"/>
    <w:rsid w:val="00D529FC"/>
    <w:rsid w:val="00D54C1D"/>
    <w:rsid w:val="00D64CF8"/>
    <w:rsid w:val="00D735DB"/>
    <w:rsid w:val="00D76A1C"/>
    <w:rsid w:val="00D91F98"/>
    <w:rsid w:val="00D928FB"/>
    <w:rsid w:val="00D939A4"/>
    <w:rsid w:val="00D93CB6"/>
    <w:rsid w:val="00D95B64"/>
    <w:rsid w:val="00D96BDD"/>
    <w:rsid w:val="00D96F55"/>
    <w:rsid w:val="00DA278E"/>
    <w:rsid w:val="00DA2BCA"/>
    <w:rsid w:val="00DA5F36"/>
    <w:rsid w:val="00DB388A"/>
    <w:rsid w:val="00DC0B1C"/>
    <w:rsid w:val="00DC455F"/>
    <w:rsid w:val="00DC4609"/>
    <w:rsid w:val="00DD2518"/>
    <w:rsid w:val="00DD7F4E"/>
    <w:rsid w:val="00DE4535"/>
    <w:rsid w:val="00DE4D39"/>
    <w:rsid w:val="00DE5D19"/>
    <w:rsid w:val="00DF4E5B"/>
    <w:rsid w:val="00E002B5"/>
    <w:rsid w:val="00E01C42"/>
    <w:rsid w:val="00E05CA1"/>
    <w:rsid w:val="00E16388"/>
    <w:rsid w:val="00E3500B"/>
    <w:rsid w:val="00E42B05"/>
    <w:rsid w:val="00E45E52"/>
    <w:rsid w:val="00E46B7C"/>
    <w:rsid w:val="00E5304A"/>
    <w:rsid w:val="00E5478D"/>
    <w:rsid w:val="00E6651A"/>
    <w:rsid w:val="00E72E06"/>
    <w:rsid w:val="00E8488C"/>
    <w:rsid w:val="00E902A5"/>
    <w:rsid w:val="00E90E5F"/>
    <w:rsid w:val="00EA5006"/>
    <w:rsid w:val="00EA59A0"/>
    <w:rsid w:val="00EA59EE"/>
    <w:rsid w:val="00EA6E5C"/>
    <w:rsid w:val="00EA776E"/>
    <w:rsid w:val="00EB0D75"/>
    <w:rsid w:val="00EB673A"/>
    <w:rsid w:val="00EC0B2B"/>
    <w:rsid w:val="00EC51C5"/>
    <w:rsid w:val="00EC53F6"/>
    <w:rsid w:val="00ED2BA3"/>
    <w:rsid w:val="00ED465D"/>
    <w:rsid w:val="00EE5FA9"/>
    <w:rsid w:val="00EE6143"/>
    <w:rsid w:val="00EE782C"/>
    <w:rsid w:val="00EF1189"/>
    <w:rsid w:val="00EF271A"/>
    <w:rsid w:val="00F003F5"/>
    <w:rsid w:val="00F01D29"/>
    <w:rsid w:val="00F11411"/>
    <w:rsid w:val="00F127AA"/>
    <w:rsid w:val="00F12B71"/>
    <w:rsid w:val="00F22F8B"/>
    <w:rsid w:val="00F2769D"/>
    <w:rsid w:val="00F32A25"/>
    <w:rsid w:val="00F4093D"/>
    <w:rsid w:val="00F4619A"/>
    <w:rsid w:val="00F47F06"/>
    <w:rsid w:val="00F54D85"/>
    <w:rsid w:val="00F600F7"/>
    <w:rsid w:val="00F61914"/>
    <w:rsid w:val="00F72997"/>
    <w:rsid w:val="00F75314"/>
    <w:rsid w:val="00F81EB2"/>
    <w:rsid w:val="00F942EC"/>
    <w:rsid w:val="00F972D8"/>
    <w:rsid w:val="00F97D0E"/>
    <w:rsid w:val="00FA214D"/>
    <w:rsid w:val="00FB0171"/>
    <w:rsid w:val="00FC6D79"/>
    <w:rsid w:val="00FD244A"/>
    <w:rsid w:val="00FD3329"/>
    <w:rsid w:val="00FD6402"/>
    <w:rsid w:val="00FE2F96"/>
    <w:rsid w:val="00FE3A47"/>
    <w:rsid w:val="00FE60D2"/>
    <w:rsid w:val="00FF1C13"/>
    <w:rsid w:val="00FF3B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BC"/>
    <w:rPr>
      <w:sz w:val="24"/>
      <w:szCs w:val="24"/>
    </w:rPr>
  </w:style>
  <w:style w:type="paragraph" w:styleId="Heading1">
    <w:name w:val="heading 1"/>
    <w:basedOn w:val="Normal"/>
    <w:next w:val="Normal"/>
    <w:link w:val="Heading1Char"/>
    <w:uiPriority w:val="99"/>
    <w:qFormat/>
    <w:rsid w:val="00362BBC"/>
    <w:pPr>
      <w:keepNext/>
      <w:jc w:val="both"/>
      <w:outlineLvl w:val="0"/>
    </w:pPr>
    <w:rPr>
      <w:b/>
      <w:bCs/>
      <w:sz w:val="28"/>
      <w:szCs w:val="28"/>
      <w:lang w:val="ro-RO"/>
    </w:rPr>
  </w:style>
  <w:style w:type="paragraph" w:styleId="Heading2">
    <w:name w:val="heading 2"/>
    <w:basedOn w:val="Normal"/>
    <w:next w:val="Normal"/>
    <w:link w:val="Heading2Char"/>
    <w:uiPriority w:val="99"/>
    <w:qFormat/>
    <w:rsid w:val="00362BBC"/>
    <w:pPr>
      <w:keepNext/>
      <w:spacing w:line="360" w:lineRule="auto"/>
      <w:jc w:val="center"/>
      <w:outlineLvl w:val="1"/>
    </w:pPr>
    <w:rPr>
      <w:b/>
      <w:bCs/>
      <w:sz w:val="28"/>
      <w:szCs w:val="28"/>
      <w:lang w:val="ro-RO"/>
    </w:rPr>
  </w:style>
  <w:style w:type="paragraph" w:styleId="Heading3">
    <w:name w:val="heading 3"/>
    <w:basedOn w:val="Normal"/>
    <w:next w:val="Normal"/>
    <w:link w:val="Heading3Char"/>
    <w:uiPriority w:val="99"/>
    <w:qFormat/>
    <w:rsid w:val="00362BBC"/>
    <w:pPr>
      <w:keepNext/>
      <w:jc w:val="center"/>
      <w:outlineLvl w:val="2"/>
    </w:pPr>
    <w:rPr>
      <w:b/>
      <w:bCs/>
      <w:lang w:val="ro-RO"/>
    </w:rPr>
  </w:style>
  <w:style w:type="paragraph" w:styleId="Heading4">
    <w:name w:val="heading 4"/>
    <w:basedOn w:val="Normal"/>
    <w:next w:val="Normal"/>
    <w:link w:val="Heading4Char"/>
    <w:uiPriority w:val="99"/>
    <w:qFormat/>
    <w:rsid w:val="009536A5"/>
    <w:pPr>
      <w:keepNext/>
      <w:spacing w:before="240" w:after="60"/>
      <w:outlineLvl w:val="3"/>
    </w:pPr>
    <w:rPr>
      <w:b/>
      <w:bCs/>
      <w:sz w:val="28"/>
      <w:szCs w:val="28"/>
    </w:rPr>
  </w:style>
  <w:style w:type="paragraph" w:styleId="Heading9">
    <w:name w:val="heading 9"/>
    <w:basedOn w:val="Normal"/>
    <w:next w:val="Normal"/>
    <w:link w:val="Heading9Char"/>
    <w:uiPriority w:val="99"/>
    <w:qFormat/>
    <w:rsid w:val="005951BE"/>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6B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516B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516B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3516B9"/>
    <w:rPr>
      <w:rFonts w:ascii="Calibri" w:hAnsi="Calibri" w:cs="Calibri"/>
      <w:b/>
      <w:bCs/>
      <w:sz w:val="28"/>
      <w:szCs w:val="28"/>
    </w:rPr>
  </w:style>
  <w:style w:type="character" w:customStyle="1" w:styleId="Heading9Char">
    <w:name w:val="Heading 9 Char"/>
    <w:basedOn w:val="DefaultParagraphFont"/>
    <w:link w:val="Heading9"/>
    <w:uiPriority w:val="99"/>
    <w:semiHidden/>
    <w:locked/>
    <w:rsid w:val="003516B9"/>
    <w:rPr>
      <w:rFonts w:ascii="Cambria" w:hAnsi="Cambria" w:cs="Cambria"/>
    </w:rPr>
  </w:style>
  <w:style w:type="paragraph" w:styleId="BodyText2">
    <w:name w:val="Body Text 2"/>
    <w:basedOn w:val="Normal"/>
    <w:link w:val="BodyText2Char"/>
    <w:uiPriority w:val="99"/>
    <w:rsid w:val="00362BBC"/>
    <w:rPr>
      <w:lang w:val="ro-RO"/>
    </w:rPr>
  </w:style>
  <w:style w:type="character" w:customStyle="1" w:styleId="BodyText2Char">
    <w:name w:val="Body Text 2 Char"/>
    <w:basedOn w:val="DefaultParagraphFont"/>
    <w:link w:val="BodyText2"/>
    <w:uiPriority w:val="99"/>
    <w:semiHidden/>
    <w:locked/>
    <w:rsid w:val="003516B9"/>
    <w:rPr>
      <w:rFonts w:cs="Times New Roman"/>
      <w:sz w:val="24"/>
      <w:szCs w:val="24"/>
    </w:rPr>
  </w:style>
  <w:style w:type="paragraph" w:customStyle="1" w:styleId="PRAG14">
    <w:name w:val="PRAG_14"/>
    <w:basedOn w:val="Normal"/>
    <w:uiPriority w:val="99"/>
    <w:rsid w:val="00362BBC"/>
    <w:pPr>
      <w:jc w:val="both"/>
    </w:pPr>
    <w:rPr>
      <w:rFonts w:ascii="$Pragmatica" w:hAnsi="$Pragmatica" w:cs="$Pragmatica"/>
      <w:sz w:val="28"/>
      <w:szCs w:val="28"/>
      <w:lang w:val="en-US"/>
    </w:rPr>
  </w:style>
  <w:style w:type="paragraph" w:styleId="BodyText3">
    <w:name w:val="Body Text 3"/>
    <w:basedOn w:val="Normal"/>
    <w:link w:val="BodyText3Char"/>
    <w:uiPriority w:val="99"/>
    <w:rsid w:val="00362BBC"/>
    <w:pPr>
      <w:jc w:val="both"/>
    </w:pPr>
    <w:rPr>
      <w:i/>
      <w:iCs/>
      <w:lang w:val="ro-RO"/>
    </w:rPr>
  </w:style>
  <w:style w:type="character" w:customStyle="1" w:styleId="BodyText3Char">
    <w:name w:val="Body Text 3 Char"/>
    <w:basedOn w:val="DefaultParagraphFont"/>
    <w:link w:val="BodyText3"/>
    <w:uiPriority w:val="99"/>
    <w:semiHidden/>
    <w:locked/>
    <w:rsid w:val="003516B9"/>
    <w:rPr>
      <w:rFonts w:cs="Times New Roman"/>
      <w:sz w:val="16"/>
      <w:szCs w:val="16"/>
    </w:rPr>
  </w:style>
  <w:style w:type="paragraph" w:styleId="BodyTextIndent">
    <w:name w:val="Body Text Indent"/>
    <w:basedOn w:val="Normal"/>
    <w:link w:val="BodyTextIndentChar"/>
    <w:uiPriority w:val="99"/>
    <w:rsid w:val="00362BBC"/>
    <w:pPr>
      <w:ind w:firstLine="360"/>
    </w:pPr>
    <w:rPr>
      <w:lang w:val="ro-RO"/>
    </w:rPr>
  </w:style>
  <w:style w:type="character" w:customStyle="1" w:styleId="BodyTextIndentChar">
    <w:name w:val="Body Text Indent Char"/>
    <w:basedOn w:val="DefaultParagraphFont"/>
    <w:link w:val="BodyTextIndent"/>
    <w:uiPriority w:val="99"/>
    <w:semiHidden/>
    <w:locked/>
    <w:rsid w:val="003516B9"/>
    <w:rPr>
      <w:rFonts w:cs="Times New Roman"/>
      <w:sz w:val="24"/>
      <w:szCs w:val="24"/>
    </w:rPr>
  </w:style>
  <w:style w:type="paragraph" w:styleId="BodyTextIndent2">
    <w:name w:val="Body Text Indent 2"/>
    <w:basedOn w:val="Normal"/>
    <w:link w:val="BodyTextIndent2Char"/>
    <w:uiPriority w:val="99"/>
    <w:rsid w:val="00362BBC"/>
    <w:pPr>
      <w:ind w:left="360"/>
    </w:pPr>
    <w:rPr>
      <w:lang w:val="ro-RO"/>
    </w:rPr>
  </w:style>
  <w:style w:type="character" w:customStyle="1" w:styleId="BodyTextIndent2Char">
    <w:name w:val="Body Text Indent 2 Char"/>
    <w:basedOn w:val="DefaultParagraphFont"/>
    <w:link w:val="BodyTextIndent2"/>
    <w:uiPriority w:val="99"/>
    <w:semiHidden/>
    <w:locked/>
    <w:rsid w:val="003516B9"/>
    <w:rPr>
      <w:rFonts w:cs="Times New Roman"/>
      <w:sz w:val="24"/>
      <w:szCs w:val="24"/>
    </w:rPr>
  </w:style>
  <w:style w:type="paragraph" w:styleId="BodyTextIndent3">
    <w:name w:val="Body Text Indent 3"/>
    <w:basedOn w:val="Normal"/>
    <w:link w:val="BodyTextIndent3Char"/>
    <w:uiPriority w:val="99"/>
    <w:rsid w:val="00362BBC"/>
    <w:pPr>
      <w:ind w:left="360"/>
    </w:pPr>
    <w:rPr>
      <w:sz w:val="22"/>
      <w:szCs w:val="22"/>
      <w:lang w:val="ro-RO"/>
    </w:rPr>
  </w:style>
  <w:style w:type="character" w:customStyle="1" w:styleId="BodyTextIndent3Char">
    <w:name w:val="Body Text Indent 3 Char"/>
    <w:basedOn w:val="DefaultParagraphFont"/>
    <w:link w:val="BodyTextIndent3"/>
    <w:uiPriority w:val="99"/>
    <w:locked/>
    <w:rsid w:val="00E8488C"/>
    <w:rPr>
      <w:rFonts w:cs="Times New Roman"/>
      <w:sz w:val="22"/>
      <w:szCs w:val="22"/>
      <w:lang w:val="ro-RO"/>
    </w:rPr>
  </w:style>
  <w:style w:type="paragraph" w:styleId="Title">
    <w:name w:val="Title"/>
    <w:basedOn w:val="Normal"/>
    <w:link w:val="TitleChar"/>
    <w:uiPriority w:val="99"/>
    <w:qFormat/>
    <w:rsid w:val="00362BBC"/>
    <w:pPr>
      <w:spacing w:line="360" w:lineRule="auto"/>
      <w:jc w:val="center"/>
    </w:pPr>
    <w:rPr>
      <w:b/>
      <w:bCs/>
      <w:i/>
      <w:iCs/>
      <w:sz w:val="32"/>
      <w:szCs w:val="32"/>
      <w:lang w:val="ro-RO"/>
    </w:rPr>
  </w:style>
  <w:style w:type="character" w:customStyle="1" w:styleId="TitleChar">
    <w:name w:val="Title Char"/>
    <w:basedOn w:val="DefaultParagraphFont"/>
    <w:link w:val="Title"/>
    <w:uiPriority w:val="99"/>
    <w:locked/>
    <w:rsid w:val="00593E6C"/>
    <w:rPr>
      <w:rFonts w:cs="Times New Roman"/>
      <w:b/>
      <w:bCs/>
      <w:i/>
      <w:iCs/>
      <w:sz w:val="24"/>
      <w:szCs w:val="24"/>
      <w:lang w:val="ro-RO"/>
    </w:rPr>
  </w:style>
  <w:style w:type="paragraph" w:styleId="BlockText">
    <w:name w:val="Block Text"/>
    <w:basedOn w:val="Normal"/>
    <w:uiPriority w:val="99"/>
    <w:rsid w:val="00362BBC"/>
    <w:pPr>
      <w:ind w:left="-567" w:right="-908"/>
    </w:pPr>
    <w:rPr>
      <w:sz w:val="28"/>
      <w:szCs w:val="28"/>
      <w:lang w:val="ro-RO"/>
    </w:rPr>
  </w:style>
  <w:style w:type="paragraph" w:styleId="BodyText">
    <w:name w:val="Body Text"/>
    <w:basedOn w:val="Normal"/>
    <w:link w:val="BodyTextChar"/>
    <w:uiPriority w:val="99"/>
    <w:rsid w:val="005979DC"/>
    <w:pPr>
      <w:widowControl w:val="0"/>
      <w:spacing w:after="120"/>
      <w:ind w:firstLine="720"/>
      <w:jc w:val="both"/>
    </w:pPr>
    <w:rPr>
      <w:lang w:val="ro-RO"/>
    </w:rPr>
  </w:style>
  <w:style w:type="character" w:customStyle="1" w:styleId="BodyTextChar">
    <w:name w:val="Body Text Char"/>
    <w:basedOn w:val="DefaultParagraphFont"/>
    <w:link w:val="BodyText"/>
    <w:uiPriority w:val="99"/>
    <w:locked/>
    <w:rsid w:val="00E90E5F"/>
    <w:rPr>
      <w:rFonts w:cs="Times New Roman"/>
      <w:snapToGrid w:val="0"/>
      <w:sz w:val="24"/>
      <w:szCs w:val="24"/>
      <w:lang w:val="ro-RO"/>
    </w:rPr>
  </w:style>
  <w:style w:type="paragraph" w:styleId="Header">
    <w:name w:val="header"/>
    <w:basedOn w:val="Normal"/>
    <w:link w:val="HeaderChar"/>
    <w:uiPriority w:val="99"/>
    <w:rsid w:val="00193B1A"/>
    <w:pPr>
      <w:tabs>
        <w:tab w:val="center" w:pos="4677"/>
        <w:tab w:val="right" w:pos="9355"/>
      </w:tabs>
    </w:pPr>
  </w:style>
  <w:style w:type="character" w:customStyle="1" w:styleId="HeaderChar">
    <w:name w:val="Header Char"/>
    <w:basedOn w:val="DefaultParagraphFont"/>
    <w:link w:val="Header"/>
    <w:uiPriority w:val="99"/>
    <w:semiHidden/>
    <w:locked/>
    <w:rsid w:val="003516B9"/>
    <w:rPr>
      <w:rFonts w:cs="Times New Roman"/>
      <w:sz w:val="24"/>
      <w:szCs w:val="24"/>
    </w:rPr>
  </w:style>
  <w:style w:type="paragraph" w:styleId="Footer">
    <w:name w:val="footer"/>
    <w:basedOn w:val="Normal"/>
    <w:link w:val="FooterChar"/>
    <w:uiPriority w:val="99"/>
    <w:rsid w:val="00193B1A"/>
    <w:pPr>
      <w:tabs>
        <w:tab w:val="center" w:pos="4677"/>
        <w:tab w:val="right" w:pos="9355"/>
      </w:tabs>
    </w:pPr>
  </w:style>
  <w:style w:type="character" w:customStyle="1" w:styleId="FooterChar">
    <w:name w:val="Footer Char"/>
    <w:basedOn w:val="DefaultParagraphFont"/>
    <w:link w:val="Footer"/>
    <w:uiPriority w:val="99"/>
    <w:semiHidden/>
    <w:locked/>
    <w:rsid w:val="003516B9"/>
    <w:rPr>
      <w:rFonts w:cs="Times New Roman"/>
      <w:sz w:val="24"/>
      <w:szCs w:val="24"/>
    </w:rPr>
  </w:style>
  <w:style w:type="table" w:styleId="TableGrid">
    <w:name w:val="Table Grid"/>
    <w:basedOn w:val="TableNormal"/>
    <w:uiPriority w:val="99"/>
    <w:rsid w:val="00193B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93B1A"/>
    <w:rPr>
      <w:rFonts w:cs="Times New Roman"/>
    </w:rPr>
  </w:style>
  <w:style w:type="paragraph" w:styleId="Caption">
    <w:name w:val="caption"/>
    <w:basedOn w:val="Normal"/>
    <w:next w:val="Normal"/>
    <w:uiPriority w:val="99"/>
    <w:qFormat/>
    <w:rsid w:val="00803AAE"/>
    <w:pPr>
      <w:widowControl w:val="0"/>
    </w:pPr>
    <w:rPr>
      <w:b/>
      <w:bCs/>
      <w:sz w:val="28"/>
      <w:szCs w:val="28"/>
      <w:lang w:val="ro-RO"/>
    </w:rPr>
  </w:style>
  <w:style w:type="paragraph" w:customStyle="1" w:styleId="FR3">
    <w:name w:val="FR3"/>
    <w:uiPriority w:val="99"/>
    <w:rsid w:val="0004063E"/>
    <w:pPr>
      <w:widowControl w:val="0"/>
      <w:spacing w:before="340"/>
      <w:jc w:val="center"/>
    </w:pPr>
    <w:rPr>
      <w:sz w:val="32"/>
      <w:szCs w:val="32"/>
      <w:lang w:val="en-US"/>
    </w:rPr>
  </w:style>
  <w:style w:type="paragraph" w:styleId="List2">
    <w:name w:val="List 2"/>
    <w:basedOn w:val="Normal"/>
    <w:uiPriority w:val="99"/>
    <w:rsid w:val="0004063E"/>
    <w:pPr>
      <w:widowControl w:val="0"/>
      <w:ind w:left="566" w:hanging="283"/>
      <w:jc w:val="both"/>
    </w:pPr>
    <w:rPr>
      <w:lang w:val="ro-RO"/>
    </w:rPr>
  </w:style>
  <w:style w:type="paragraph" w:styleId="List3">
    <w:name w:val="List 3"/>
    <w:basedOn w:val="Normal"/>
    <w:uiPriority w:val="99"/>
    <w:rsid w:val="0004063E"/>
    <w:pPr>
      <w:widowControl w:val="0"/>
      <w:ind w:left="849" w:hanging="283"/>
      <w:jc w:val="both"/>
    </w:pPr>
    <w:rPr>
      <w:lang w:val="ro-RO"/>
    </w:rPr>
  </w:style>
  <w:style w:type="paragraph" w:styleId="ListContinue2">
    <w:name w:val="List Continue 2"/>
    <w:basedOn w:val="Normal"/>
    <w:uiPriority w:val="99"/>
    <w:rsid w:val="0004063E"/>
    <w:pPr>
      <w:widowControl w:val="0"/>
      <w:spacing w:after="120"/>
      <w:ind w:left="566" w:firstLine="720"/>
      <w:jc w:val="both"/>
    </w:pPr>
    <w:rPr>
      <w:lang w:val="ro-RO"/>
    </w:rPr>
  </w:style>
  <w:style w:type="paragraph" w:styleId="PlainText">
    <w:name w:val="Plain Text"/>
    <w:basedOn w:val="Normal"/>
    <w:link w:val="PlainTextChar"/>
    <w:uiPriority w:val="99"/>
    <w:rsid w:val="00CF3CC1"/>
    <w:rPr>
      <w:rFonts w:ascii="Courier New" w:hAnsi="Courier New" w:cs="Courier New"/>
      <w:sz w:val="20"/>
      <w:szCs w:val="20"/>
    </w:rPr>
  </w:style>
  <w:style w:type="character" w:customStyle="1" w:styleId="PlainTextChar">
    <w:name w:val="Plain Text Char"/>
    <w:basedOn w:val="DefaultParagraphFont"/>
    <w:link w:val="PlainText"/>
    <w:uiPriority w:val="99"/>
    <w:locked/>
    <w:rsid w:val="00202EBD"/>
    <w:rPr>
      <w:rFonts w:ascii="Courier New" w:hAnsi="Courier New" w:cs="Courier New"/>
    </w:rPr>
  </w:style>
  <w:style w:type="character" w:styleId="Hyperlink">
    <w:name w:val="Hyperlink"/>
    <w:basedOn w:val="DefaultParagraphFont"/>
    <w:uiPriority w:val="99"/>
    <w:rsid w:val="000F35A9"/>
    <w:rPr>
      <w:rFonts w:cs="Times New Roman"/>
      <w:color w:val="0000FF"/>
      <w:u w:val="none"/>
      <w:effect w:val="none"/>
    </w:rPr>
  </w:style>
  <w:style w:type="paragraph" w:styleId="Subtitle">
    <w:name w:val="Subtitle"/>
    <w:basedOn w:val="Normal"/>
    <w:link w:val="SubtitleChar"/>
    <w:uiPriority w:val="99"/>
    <w:qFormat/>
    <w:rsid w:val="009536A5"/>
    <w:pPr>
      <w:jc w:val="center"/>
    </w:pPr>
    <w:rPr>
      <w:b/>
      <w:bCs/>
      <w:sz w:val="32"/>
      <w:szCs w:val="32"/>
      <w:lang w:val="ro-RO"/>
    </w:rPr>
  </w:style>
  <w:style w:type="character" w:customStyle="1" w:styleId="SubtitleChar">
    <w:name w:val="Subtitle Char"/>
    <w:basedOn w:val="DefaultParagraphFont"/>
    <w:link w:val="Subtitle"/>
    <w:uiPriority w:val="99"/>
    <w:locked/>
    <w:rsid w:val="003516B9"/>
    <w:rPr>
      <w:rFonts w:ascii="Cambria" w:hAnsi="Cambria" w:cs="Cambria"/>
      <w:sz w:val="24"/>
      <w:szCs w:val="24"/>
    </w:rPr>
  </w:style>
  <w:style w:type="paragraph" w:styleId="BalloonText">
    <w:name w:val="Balloon Text"/>
    <w:basedOn w:val="Normal"/>
    <w:link w:val="BalloonTextChar"/>
    <w:uiPriority w:val="99"/>
    <w:semiHidden/>
    <w:rsid w:val="002D1750"/>
    <w:rPr>
      <w:rFonts w:ascii="Tahoma" w:hAnsi="Tahoma" w:cs="Tahoma"/>
      <w:sz w:val="16"/>
      <w:szCs w:val="16"/>
    </w:rPr>
  </w:style>
  <w:style w:type="character" w:customStyle="1" w:styleId="BalloonTextChar">
    <w:name w:val="Balloon Text Char"/>
    <w:basedOn w:val="DefaultParagraphFont"/>
    <w:link w:val="BalloonText"/>
    <w:uiPriority w:val="99"/>
    <w:locked/>
    <w:rsid w:val="002D1750"/>
    <w:rPr>
      <w:rFonts w:ascii="Tahoma" w:hAnsi="Tahoma" w:cs="Tahoma"/>
      <w:sz w:val="16"/>
      <w:szCs w:val="16"/>
    </w:rPr>
  </w:style>
  <w:style w:type="paragraph" w:styleId="ListParagraph">
    <w:name w:val="List Paragraph"/>
    <w:basedOn w:val="Normal"/>
    <w:uiPriority w:val="99"/>
    <w:qFormat/>
    <w:rsid w:val="005C092A"/>
    <w:pPr>
      <w:ind w:left="720"/>
    </w:pPr>
  </w:style>
  <w:style w:type="paragraph" w:customStyle="1" w:styleId="ListParagraph1">
    <w:name w:val="List Paragraph1"/>
    <w:basedOn w:val="Normal"/>
    <w:uiPriority w:val="99"/>
    <w:rsid w:val="006332AA"/>
    <w:pPr>
      <w:spacing w:after="160" w:line="259" w:lineRule="auto"/>
      <w:ind w:left="720"/>
    </w:pPr>
    <w:rPr>
      <w:rFonts w:ascii="Calibri" w:hAnsi="Calibri" w:cs="Calibri"/>
      <w:sz w:val="22"/>
      <w:szCs w:val="22"/>
      <w:lang w:val="ro-RO"/>
    </w:rPr>
  </w:style>
  <w:style w:type="paragraph" w:customStyle="1" w:styleId="z1Char">
    <w:name w:val="z1 Char"/>
    <w:basedOn w:val="Normal"/>
    <w:uiPriority w:val="99"/>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uiPriority w:val="99"/>
    <w:rsid w:val="00A63E65"/>
    <w:pPr>
      <w:widowControl w:val="0"/>
      <w:suppressLineNumbers/>
      <w:suppressAutoHyphens/>
    </w:pPr>
    <w:rPr>
      <w:rFonts w:eastAsia="SimSun"/>
      <w:kern w:val="1"/>
      <w:lang w:eastAsia="zh-CN"/>
    </w:rPr>
  </w:style>
  <w:style w:type="paragraph" w:styleId="NormalWeb">
    <w:name w:val="Normal (Web)"/>
    <w:basedOn w:val="Normal"/>
    <w:uiPriority w:val="99"/>
    <w:rsid w:val="00A63E65"/>
    <w:pPr>
      <w:spacing w:before="100" w:beforeAutospacing="1" w:after="100" w:afterAutospacing="1"/>
    </w:pPr>
    <w:rPr>
      <w:lang w:val="ro-RO" w:eastAsia="ro-RO"/>
    </w:rPr>
  </w:style>
  <w:style w:type="character" w:customStyle="1" w:styleId="apple-style-span">
    <w:name w:val="apple-style-span"/>
    <w:basedOn w:val="DefaultParagraphFont"/>
    <w:uiPriority w:val="99"/>
    <w:rsid w:val="00977224"/>
    <w:rPr>
      <w:rFonts w:cs="Times New Roman"/>
    </w:rPr>
  </w:style>
  <w:style w:type="paragraph" w:customStyle="1" w:styleId="1">
    <w:name w:val="Абзац списка1"/>
    <w:basedOn w:val="Normal"/>
    <w:uiPriority w:val="99"/>
    <w:rsid w:val="0080490C"/>
    <w:pPr>
      <w:spacing w:after="200" w:line="276" w:lineRule="auto"/>
      <w:ind w:left="720"/>
    </w:pPr>
    <w:rPr>
      <w:rFonts w:ascii="Calibri" w:hAnsi="Calibri" w:cs="Calibri"/>
      <w:sz w:val="22"/>
      <w:szCs w:val="22"/>
      <w:lang w:eastAsia="en-US"/>
    </w:rPr>
  </w:style>
  <w:style w:type="paragraph" w:customStyle="1" w:styleId="Default">
    <w:name w:val="Default"/>
    <w:uiPriority w:val="99"/>
    <w:rsid w:val="0080490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95871447">
      <w:marLeft w:val="0"/>
      <w:marRight w:val="0"/>
      <w:marTop w:val="0"/>
      <w:marBottom w:val="0"/>
      <w:divBdr>
        <w:top w:val="none" w:sz="0" w:space="0" w:color="auto"/>
        <w:left w:val="none" w:sz="0" w:space="0" w:color="auto"/>
        <w:bottom w:val="none" w:sz="0" w:space="0" w:color="auto"/>
        <w:right w:val="none" w:sz="0" w:space="0" w:color="auto"/>
      </w:divBdr>
    </w:div>
    <w:div w:id="1295871448">
      <w:marLeft w:val="0"/>
      <w:marRight w:val="0"/>
      <w:marTop w:val="0"/>
      <w:marBottom w:val="0"/>
      <w:divBdr>
        <w:top w:val="none" w:sz="0" w:space="0" w:color="auto"/>
        <w:left w:val="none" w:sz="0" w:space="0" w:color="auto"/>
        <w:bottom w:val="none" w:sz="0" w:space="0" w:color="auto"/>
        <w:right w:val="none" w:sz="0" w:space="0" w:color="auto"/>
      </w:divBdr>
    </w:div>
    <w:div w:id="1295871449">
      <w:marLeft w:val="0"/>
      <w:marRight w:val="0"/>
      <w:marTop w:val="0"/>
      <w:marBottom w:val="0"/>
      <w:divBdr>
        <w:top w:val="none" w:sz="0" w:space="0" w:color="auto"/>
        <w:left w:val="none" w:sz="0" w:space="0" w:color="auto"/>
        <w:bottom w:val="none" w:sz="0" w:space="0" w:color="auto"/>
        <w:right w:val="none" w:sz="0" w:space="0" w:color="auto"/>
      </w:divBdr>
    </w:div>
    <w:div w:id="1295871450">
      <w:marLeft w:val="0"/>
      <w:marRight w:val="0"/>
      <w:marTop w:val="0"/>
      <w:marBottom w:val="0"/>
      <w:divBdr>
        <w:top w:val="none" w:sz="0" w:space="0" w:color="auto"/>
        <w:left w:val="none" w:sz="0" w:space="0" w:color="auto"/>
        <w:bottom w:val="none" w:sz="0" w:space="0" w:color="auto"/>
        <w:right w:val="none" w:sz="0" w:space="0" w:color="auto"/>
      </w:divBdr>
    </w:div>
    <w:div w:id="1295871451">
      <w:marLeft w:val="0"/>
      <w:marRight w:val="0"/>
      <w:marTop w:val="0"/>
      <w:marBottom w:val="0"/>
      <w:divBdr>
        <w:top w:val="none" w:sz="0" w:space="0" w:color="auto"/>
        <w:left w:val="none" w:sz="0" w:space="0" w:color="auto"/>
        <w:bottom w:val="none" w:sz="0" w:space="0" w:color="auto"/>
        <w:right w:val="none" w:sz="0" w:space="0" w:color="auto"/>
      </w:divBdr>
    </w:div>
    <w:div w:id="1295871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81.180.66.9:1701/primo_library/libweb/action/display.do?tabs=detailsTab&amp;ct=display&amp;fn=search&amp;doc=373SUO000175141&amp;indx=24&amp;recIds=373SUO000175141&amp;recIdxs=3&amp;elementId=3&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50232114&amp;rfnGrpCounter=1&amp;frbg=&amp;vl(28063019UI3)=An&amp;vl(D28063030UI4)=all_items&amp;vl(28063014UI3)=00&amp;tb=t&amp;vl(1UIStartWith1)=contains&amp;vl(28063027UI1)=AND&amp;fctV=rum&amp;srt=rank&amp;vl(31755669UI0)=sub&amp;fctN=facet_lang&amp;Submit=C%C4%83utare&amp;vl(freeText2)=&amp;vl(28063015UI3)=00&amp;dum=true&amp;vl(freeText0)=%D0%BD%D0%B5%D1%84%D1%80%D0%BE%D0%BB%D0%BE%D0%B3%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8</Pages>
  <Words>2995</Words>
  <Characters>17075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User of the World</cp:lastModifiedBy>
  <cp:revision>11</cp:revision>
  <cp:lastPrinted>2018-04-13T12:25:00Z</cp:lastPrinted>
  <dcterms:created xsi:type="dcterms:W3CDTF">2018-03-24T10:00:00Z</dcterms:created>
  <dcterms:modified xsi:type="dcterms:W3CDTF">2018-04-13T12:26:00Z</dcterms:modified>
</cp:coreProperties>
</file>